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597" w:rsidRPr="00AD0DA8" w:rsidRDefault="003A7597" w:rsidP="00EB025D">
      <w:pPr>
        <w:framePr w:w="4576" w:hSpace="180" w:wrap="around" w:vAnchor="text" w:hAnchor="page" w:x="6796" w:y="-578"/>
        <w:spacing w:line="240" w:lineRule="auto"/>
        <w:ind w:left="147" w:right="-108"/>
        <w:suppressOverlap/>
        <w:jc w:val="center"/>
        <w:rPr>
          <w:rFonts w:ascii="Gilroy Bold" w:eastAsia="Times New Roman" w:hAnsi="Gilroy Bold"/>
          <w:sz w:val="20"/>
          <w:szCs w:val="28"/>
        </w:rPr>
      </w:pPr>
      <w:bookmarkStart w:id="0" w:name="_Toc31036434"/>
      <w:r w:rsidRPr="00AD0DA8">
        <w:rPr>
          <w:rFonts w:ascii="Gilroy Bold" w:eastAsia="Times New Roman" w:hAnsi="Gilroy Bold"/>
          <w:sz w:val="20"/>
          <w:szCs w:val="28"/>
        </w:rPr>
        <w:t>ООО «Геосервис»</w:t>
      </w:r>
    </w:p>
    <w:p w:rsidR="003A7597" w:rsidRPr="00AD0DA8" w:rsidRDefault="003A7597" w:rsidP="00EB025D">
      <w:pPr>
        <w:framePr w:w="4576" w:hSpace="180" w:wrap="around" w:vAnchor="text" w:hAnchor="page" w:x="6796" w:y="-578"/>
        <w:spacing w:line="240" w:lineRule="auto"/>
        <w:ind w:left="147" w:right="-108"/>
        <w:suppressOverlap/>
        <w:jc w:val="center"/>
        <w:rPr>
          <w:rFonts w:ascii="Gilroy Bold" w:eastAsia="Times New Roman" w:hAnsi="Gilroy Bold"/>
          <w:sz w:val="20"/>
          <w:szCs w:val="28"/>
        </w:rPr>
      </w:pPr>
      <w:r w:rsidRPr="00AD0DA8">
        <w:rPr>
          <w:rFonts w:ascii="Gilroy Bold" w:eastAsia="Times New Roman" w:hAnsi="Gilroy Bold"/>
          <w:sz w:val="20"/>
          <w:szCs w:val="28"/>
        </w:rPr>
        <w:t>Россия, 197198, г. Санкт-Петербург,</w:t>
      </w:r>
    </w:p>
    <w:p w:rsidR="003A7597" w:rsidRPr="00AD0DA8" w:rsidRDefault="003A7597" w:rsidP="00EB025D">
      <w:pPr>
        <w:framePr w:w="4576" w:hSpace="180" w:wrap="around" w:vAnchor="text" w:hAnchor="page" w:x="6796" w:y="-578"/>
        <w:spacing w:line="240" w:lineRule="auto"/>
        <w:ind w:left="147" w:right="-108"/>
        <w:suppressOverlap/>
        <w:jc w:val="center"/>
        <w:rPr>
          <w:rFonts w:ascii="Gilroy Bold" w:eastAsia="Times New Roman" w:hAnsi="Gilroy Bold"/>
          <w:sz w:val="20"/>
          <w:szCs w:val="28"/>
        </w:rPr>
      </w:pPr>
      <w:r w:rsidRPr="00AD0DA8">
        <w:rPr>
          <w:rFonts w:ascii="Gilroy Bold" w:eastAsia="Times New Roman" w:hAnsi="Gilroy Bold"/>
          <w:sz w:val="20"/>
          <w:szCs w:val="28"/>
        </w:rPr>
        <w:t>Малый проспект ПС, дом 5, литер Б, помещение 301</w:t>
      </w:r>
    </w:p>
    <w:p w:rsidR="003A7597" w:rsidRPr="00AD0DA8" w:rsidRDefault="007E517A" w:rsidP="00EB025D">
      <w:pPr>
        <w:framePr w:w="4576" w:hSpace="180" w:wrap="around" w:vAnchor="text" w:hAnchor="page" w:x="6796" w:y="-578"/>
        <w:spacing w:line="240" w:lineRule="auto"/>
        <w:ind w:right="-108"/>
        <w:suppressOverlap/>
        <w:jc w:val="center"/>
        <w:rPr>
          <w:rFonts w:ascii="Gilroy Bold" w:eastAsia="Times New Roman" w:hAnsi="Gilroy Bold"/>
          <w:sz w:val="20"/>
          <w:szCs w:val="28"/>
        </w:rPr>
      </w:pPr>
      <w:r>
        <w:rPr>
          <w:rFonts w:ascii="Gilroy Bold" w:eastAsia="Times New Roman" w:hAnsi="Gilroy Bold"/>
          <w:sz w:val="20"/>
          <w:szCs w:val="28"/>
        </w:rPr>
        <w:t>тел.</w:t>
      </w:r>
      <w:r w:rsidR="003A7597" w:rsidRPr="00AD0DA8">
        <w:rPr>
          <w:rFonts w:ascii="Gilroy Bold" w:eastAsia="Times New Roman" w:hAnsi="Gilroy Bold"/>
          <w:sz w:val="20"/>
          <w:szCs w:val="28"/>
        </w:rPr>
        <w:t>: +7 (812) 456-70-86</w:t>
      </w:r>
    </w:p>
    <w:p w:rsidR="003A7597" w:rsidRPr="00840D04" w:rsidRDefault="003A7597" w:rsidP="00EB025D">
      <w:pPr>
        <w:framePr w:w="4576" w:hSpace="180" w:wrap="around" w:vAnchor="text" w:hAnchor="page" w:x="6796" w:y="-578"/>
        <w:spacing w:line="240" w:lineRule="auto"/>
        <w:ind w:right="-108"/>
        <w:suppressOverlap/>
        <w:jc w:val="center"/>
        <w:rPr>
          <w:rFonts w:ascii="Gilroy Bold" w:eastAsia="Times New Roman" w:hAnsi="Gilroy Bold"/>
          <w:sz w:val="20"/>
          <w:szCs w:val="28"/>
        </w:rPr>
      </w:pPr>
      <w:r w:rsidRPr="00AD0DA8">
        <w:rPr>
          <w:rFonts w:ascii="Gilroy Bold" w:eastAsia="Times New Roman" w:hAnsi="Gilroy Bold"/>
          <w:sz w:val="20"/>
          <w:szCs w:val="28"/>
        </w:rPr>
        <w:t>е</w:t>
      </w:r>
      <w:r w:rsidRPr="00840D04">
        <w:rPr>
          <w:rFonts w:ascii="Gilroy Bold" w:eastAsia="Times New Roman" w:hAnsi="Gilroy Bold"/>
          <w:sz w:val="20"/>
          <w:szCs w:val="28"/>
        </w:rPr>
        <w:t>-</w:t>
      </w:r>
      <w:r w:rsidRPr="00AD0DA8">
        <w:rPr>
          <w:rFonts w:ascii="Gilroy Bold" w:eastAsia="Times New Roman" w:hAnsi="Gilroy Bold"/>
          <w:sz w:val="20"/>
          <w:szCs w:val="28"/>
          <w:lang w:val="en-US"/>
        </w:rPr>
        <w:t>mail</w:t>
      </w:r>
      <w:r w:rsidRPr="00840D04">
        <w:rPr>
          <w:rFonts w:ascii="Gilroy Bold" w:eastAsia="Times New Roman" w:hAnsi="Gilroy Bold"/>
          <w:sz w:val="20"/>
          <w:szCs w:val="28"/>
        </w:rPr>
        <w:t xml:space="preserve">: </w:t>
      </w:r>
      <w:hyperlink r:id="rId8" w:history="1">
        <w:r w:rsidRPr="00AD0DA8">
          <w:rPr>
            <w:rStyle w:val="a3"/>
            <w:rFonts w:ascii="Gilroy Bold" w:eastAsia="Times New Roman" w:hAnsi="Gilroy Bold"/>
            <w:sz w:val="20"/>
            <w:szCs w:val="28"/>
            <w:lang w:val="en-US"/>
          </w:rPr>
          <w:t>officegeo</w:t>
        </w:r>
        <w:r w:rsidRPr="00840D04">
          <w:rPr>
            <w:rStyle w:val="a3"/>
            <w:rFonts w:ascii="Gilroy Bold" w:eastAsia="Times New Roman" w:hAnsi="Gilroy Bold"/>
            <w:sz w:val="20"/>
            <w:szCs w:val="28"/>
          </w:rPr>
          <w:t>@</w:t>
        </w:r>
        <w:r w:rsidRPr="00AD0DA8">
          <w:rPr>
            <w:rStyle w:val="a3"/>
            <w:rFonts w:ascii="Gilroy Bold" w:eastAsia="Times New Roman" w:hAnsi="Gilroy Bold"/>
            <w:sz w:val="20"/>
            <w:szCs w:val="28"/>
            <w:lang w:val="en-US"/>
          </w:rPr>
          <w:t>geo</w:t>
        </w:r>
        <w:r w:rsidRPr="00840D04">
          <w:rPr>
            <w:rStyle w:val="a3"/>
            <w:rFonts w:ascii="Gilroy Bold" w:eastAsia="Times New Roman" w:hAnsi="Gilroy Bold"/>
            <w:sz w:val="20"/>
            <w:szCs w:val="28"/>
          </w:rPr>
          <w:t>-</w:t>
        </w:r>
        <w:r w:rsidRPr="00AD0DA8">
          <w:rPr>
            <w:rStyle w:val="a3"/>
            <w:rFonts w:ascii="Gilroy Bold" w:eastAsia="Times New Roman" w:hAnsi="Gilroy Bold"/>
            <w:sz w:val="20"/>
            <w:szCs w:val="28"/>
            <w:lang w:val="en-US"/>
          </w:rPr>
          <w:t>sz</w:t>
        </w:r>
        <w:r w:rsidRPr="00840D04">
          <w:rPr>
            <w:rStyle w:val="a3"/>
            <w:rFonts w:ascii="Gilroy Bold" w:eastAsia="Times New Roman" w:hAnsi="Gilroy Bold"/>
            <w:sz w:val="20"/>
            <w:szCs w:val="28"/>
          </w:rPr>
          <w:t>.</w:t>
        </w:r>
        <w:r w:rsidRPr="00AD0DA8">
          <w:rPr>
            <w:rStyle w:val="a3"/>
            <w:rFonts w:ascii="Gilroy Bold" w:eastAsia="Times New Roman" w:hAnsi="Gilroy Bold"/>
            <w:sz w:val="20"/>
            <w:szCs w:val="28"/>
            <w:lang w:val="en-US"/>
          </w:rPr>
          <w:t>ru</w:t>
        </w:r>
      </w:hyperlink>
    </w:p>
    <w:p w:rsidR="003A7597" w:rsidRPr="00AD0DA8" w:rsidRDefault="003A7597" w:rsidP="00EB025D">
      <w:pPr>
        <w:framePr w:w="4576" w:hSpace="180" w:wrap="around" w:vAnchor="text" w:hAnchor="page" w:x="6796" w:y="-578"/>
        <w:spacing w:line="240" w:lineRule="auto"/>
        <w:ind w:right="-108"/>
        <w:suppressOverlap/>
        <w:jc w:val="center"/>
        <w:rPr>
          <w:rStyle w:val="a3"/>
          <w:rFonts w:ascii="Gilroy Bold" w:hAnsi="Gilroy Bold"/>
          <w:sz w:val="20"/>
          <w:szCs w:val="28"/>
        </w:rPr>
      </w:pPr>
      <w:r w:rsidRPr="00AD0DA8">
        <w:rPr>
          <w:rFonts w:ascii="Gilroy Bold" w:eastAsia="Times New Roman" w:hAnsi="Gilroy Bold"/>
          <w:sz w:val="20"/>
          <w:szCs w:val="28"/>
        </w:rPr>
        <w:t xml:space="preserve">официальный сайт </w:t>
      </w:r>
      <w:hyperlink r:id="rId9" w:history="1">
        <w:r w:rsidRPr="00AD0DA8">
          <w:rPr>
            <w:rStyle w:val="a3"/>
            <w:rFonts w:ascii="Gilroy Bold" w:hAnsi="Gilroy Bold"/>
            <w:sz w:val="20"/>
            <w:szCs w:val="28"/>
            <w:lang w:val="en-US"/>
          </w:rPr>
          <w:t>www</w:t>
        </w:r>
        <w:r w:rsidRPr="00AD0DA8">
          <w:rPr>
            <w:rStyle w:val="a3"/>
            <w:rFonts w:ascii="Gilroy Bold" w:hAnsi="Gilroy Bold"/>
            <w:sz w:val="20"/>
            <w:szCs w:val="28"/>
          </w:rPr>
          <w:t>.</w:t>
        </w:r>
        <w:r w:rsidRPr="00AD0DA8">
          <w:rPr>
            <w:rStyle w:val="a3"/>
            <w:rFonts w:ascii="Gilroy Bold" w:hAnsi="Gilroy Bold"/>
            <w:sz w:val="20"/>
            <w:szCs w:val="28"/>
            <w:lang w:val="en-US"/>
          </w:rPr>
          <w:t>geo</w:t>
        </w:r>
        <w:r w:rsidRPr="00AD0DA8">
          <w:rPr>
            <w:rStyle w:val="a3"/>
            <w:rFonts w:ascii="Gilroy Bold" w:hAnsi="Gilroy Bold"/>
            <w:sz w:val="20"/>
            <w:szCs w:val="28"/>
          </w:rPr>
          <w:t>-</w:t>
        </w:r>
        <w:r w:rsidRPr="00AD0DA8">
          <w:rPr>
            <w:rStyle w:val="a3"/>
            <w:rFonts w:ascii="Gilroy Bold" w:hAnsi="Gilroy Bold"/>
            <w:sz w:val="20"/>
            <w:szCs w:val="28"/>
            <w:lang w:val="en-US"/>
          </w:rPr>
          <w:t>sz</w:t>
        </w:r>
        <w:r w:rsidRPr="00AD0DA8">
          <w:rPr>
            <w:rStyle w:val="a3"/>
            <w:rFonts w:ascii="Gilroy Bold" w:hAnsi="Gilroy Bold"/>
            <w:sz w:val="20"/>
            <w:szCs w:val="28"/>
          </w:rPr>
          <w:t>.</w:t>
        </w:r>
        <w:r w:rsidRPr="00AD0DA8">
          <w:rPr>
            <w:rStyle w:val="a3"/>
            <w:rFonts w:ascii="Gilroy Bold" w:hAnsi="Gilroy Bold"/>
            <w:sz w:val="20"/>
            <w:szCs w:val="28"/>
            <w:lang w:val="en-US"/>
          </w:rPr>
          <w:t>ru</w:t>
        </w:r>
      </w:hyperlink>
    </w:p>
    <w:p w:rsidR="003A7597" w:rsidRPr="00AD0DA8" w:rsidRDefault="003A7597" w:rsidP="00EB025D">
      <w:pPr>
        <w:framePr w:w="4576" w:hSpace="180" w:wrap="around" w:vAnchor="text" w:hAnchor="page" w:x="6796" w:y="-578"/>
        <w:spacing w:line="240" w:lineRule="auto"/>
        <w:ind w:right="-108"/>
        <w:suppressOverlap/>
        <w:jc w:val="center"/>
        <w:rPr>
          <w:rFonts w:ascii="Gilroy Bold" w:eastAsia="Times New Roman" w:hAnsi="Gilroy Bold"/>
          <w:sz w:val="20"/>
          <w:szCs w:val="28"/>
        </w:rPr>
      </w:pPr>
      <w:r w:rsidRPr="00AD0DA8">
        <w:rPr>
          <w:rFonts w:ascii="Gilroy Bold" w:eastAsia="Times New Roman" w:hAnsi="Gilroy Bold"/>
          <w:sz w:val="20"/>
          <w:szCs w:val="28"/>
        </w:rPr>
        <w:t>ИНН 7813522944</w:t>
      </w:r>
    </w:p>
    <w:p w:rsidR="00796356" w:rsidRPr="00864901" w:rsidRDefault="00796356" w:rsidP="00EB025D">
      <w:pPr>
        <w:pStyle w:val="a9"/>
        <w:spacing w:line="360" w:lineRule="auto"/>
        <w:jc w:val="center"/>
        <w:rPr>
          <w:b/>
          <w:sz w:val="24"/>
          <w:szCs w:val="24"/>
        </w:rPr>
      </w:pPr>
      <w:r w:rsidRPr="00864901"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-237490</wp:posOffset>
            </wp:positionV>
            <wp:extent cx="3053715" cy="788670"/>
            <wp:effectExtent l="0" t="0" r="0" b="0"/>
            <wp:wrapNone/>
            <wp:docPr id="8" name="Рисунок 8" descr="gs-03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s-03-wh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6356" w:rsidRPr="00864901" w:rsidRDefault="00796356" w:rsidP="00EB025D">
      <w:pPr>
        <w:pStyle w:val="a9"/>
        <w:spacing w:line="360" w:lineRule="auto"/>
        <w:jc w:val="center"/>
        <w:rPr>
          <w:b/>
          <w:sz w:val="24"/>
          <w:szCs w:val="24"/>
        </w:rPr>
      </w:pPr>
    </w:p>
    <w:p w:rsidR="00796356" w:rsidRPr="00864901" w:rsidRDefault="00796356" w:rsidP="00EB025D">
      <w:pPr>
        <w:pStyle w:val="a9"/>
        <w:spacing w:after="480" w:line="360" w:lineRule="auto"/>
        <w:jc w:val="center"/>
        <w:rPr>
          <w:b/>
          <w:sz w:val="24"/>
          <w:szCs w:val="24"/>
        </w:rPr>
      </w:pPr>
      <w:r w:rsidRPr="0086490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471805</wp:posOffset>
                </wp:positionV>
                <wp:extent cx="6299835" cy="0"/>
                <wp:effectExtent l="0" t="0" r="2476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 cap="rnd" algn="ctr">
                          <a:solidFill>
                            <a:srgbClr val="4EF91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6B0F688C"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37.15pt" to="496.0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xKIcwIAAJYEAAAOAAAAZHJzL2Uyb0RvYy54bWysVMFuEzEQvSPxD5bv6WbTbUhW3VQom3Ap&#10;UKnlAxzbm7Xw2ivbzSZCSNAzUj+BX+AAUqUC37D5I8beJGrhghB7cMbjmeeZ5zc5PVtXEq24sUKr&#10;DMdHfYy4opoJtczwm6t5b4SRdUQxIrXiGd5wi88mT5+cNnXKB7rUknGDAETZtKkzXDpXp1Fkackr&#10;Yo90zRUcFtpUxMHWLCNmSAPolYwG/f4warRhtdGUWwvevDvEk4BfFJy610VhuUMyw1CbC6sJ68Kv&#10;0eSUpEtD6lLQXRnkH6qoiFBw6QEqJ46gayP+gKoENdrqwh1RXUW6KATloQfoJu7/1s1lSWoeegFy&#10;bH2gyf4/WPpqdWGQYBkeYqRIBU/Uft5+2N6239sv21u0/dj+bL+1X9u79kd7t70B+377CWx/2N7v&#10;3Ldo6JlsapsC4FRdGM8FXavL+lzTtxYpPS2JWvLQ0dWmhmtinxE9SvEbW0M9i+alZhBDrp0OtK4L&#10;U3lIIAytw+ttDq/H1w5RcA4H4/Ho+AQjuj+LSLpPrI11L7iukDcyLIXyxJKUrM6t84WQdB/i3UrP&#10;hZRBHFKhJsMD+Dw0AY0axTAicgmCp84EGKulYD7FJ1uzXEylQSsCoktm83E8D73CycMwf19ObNnF&#10;2Y31m06QlXAwFVJUGR71/de5S07YTLFQliNCdjaULpW/F4iAZnZWp7534/54NpqNkl4yGM56ST/P&#10;e8/n06Q3nMfPTvLjfDrN4/e+hThJS8EYV76L/STEyd8pbTeTnYYPs3AgMXqMHtiGYve/oeigBP/4&#10;nYwWmm0uzF4hIP4QvBtUP10P92A//DuZ/AIAAP//AwBQSwMEFAAGAAgAAAAhAIrj/TXbAAAABgEA&#10;AA8AAABkcnMvZG93bnJldi54bWxMj8FOwzAQRO9I/IO1SNyok1IBDXEqhIQ4IkKFOG7ibWISr0Ps&#10;JunfY8QBjjszmnmb7xbbi4lGbxwrSFcJCOLaacONgv3b09UdCB+QNfaOScGJPOyK87McM+1mfqWp&#10;DI2IJewzVNCGMGRS+roli37lBuLoHdxoMcRzbKQecY7ltpfrJLmRFg3HhRYHemyp7sqjVTBU6fPX&#10;/h1ld/gw8+ZzKl+6k1Hq8mJ5uAcRaAl/YfjBj+hQRKbKHVl70SuIjwQFt5trENHdbtcpiOpXkEUu&#10;/+MX3wAAAP//AwBQSwECLQAUAAYACAAAACEAtoM4kv4AAADhAQAAEwAAAAAAAAAAAAAAAAAAAAAA&#10;W0NvbnRlbnRfVHlwZXNdLnhtbFBLAQItABQABgAIAAAAIQA4/SH/1gAAAJQBAAALAAAAAAAAAAAA&#10;AAAAAC8BAABfcmVscy8ucmVsc1BLAQItABQABgAIAAAAIQC3cxKIcwIAAJYEAAAOAAAAAAAAAAAA&#10;AAAAAC4CAABkcnMvZTJvRG9jLnhtbFBLAQItABQABgAIAAAAIQCK4/012wAAAAYBAAAPAAAAAAAA&#10;AAAAAAAAAM0EAABkcnMvZG93bnJldi54bWxQSwUGAAAAAAQABADzAAAA1QUAAAAA&#10;" strokecolor="#4ef91f" strokeweight="1.75pt">
                <v:stroke dashstyle="3 1" joinstyle="miter" endcap="round"/>
                <w10:wrap anchorx="margin"/>
              </v:line>
            </w:pict>
          </mc:Fallback>
        </mc:AlternateContent>
      </w:r>
    </w:p>
    <w:p w:rsidR="009375F4" w:rsidRPr="00864901" w:rsidRDefault="009375F4" w:rsidP="00EB025D">
      <w:pPr>
        <w:pStyle w:val="a9"/>
        <w:spacing w:after="480" w:line="360" w:lineRule="auto"/>
        <w:jc w:val="center"/>
        <w:rPr>
          <w:b/>
          <w:sz w:val="24"/>
          <w:szCs w:val="24"/>
        </w:rPr>
      </w:pPr>
    </w:p>
    <w:p w:rsidR="00796356" w:rsidRDefault="00796356" w:rsidP="00EB025D">
      <w:pPr>
        <w:pStyle w:val="a9"/>
        <w:spacing w:after="480" w:line="276" w:lineRule="auto"/>
        <w:jc w:val="center"/>
        <w:rPr>
          <w:b/>
          <w:sz w:val="24"/>
          <w:szCs w:val="24"/>
        </w:rPr>
      </w:pPr>
    </w:p>
    <w:p w:rsidR="008E27BA" w:rsidRDefault="00F43499" w:rsidP="000B231D">
      <w:pPr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планировки территории и проект межевания территории в целях размещения</w:t>
      </w:r>
      <w:r w:rsidRPr="00F964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лин</w:t>
      </w:r>
      <w:r w:rsidRPr="00D71444">
        <w:rPr>
          <w:b/>
          <w:sz w:val="28"/>
          <w:szCs w:val="28"/>
        </w:rPr>
        <w:t>ейного объекта регионального значения «Мостовой переход через реку Котиха (протоку Репаранда) на автомобильной дороге «Подъезд к пос. Свирица в границах а/д Паша-Свирица-Загубье» (по титулу «Строительство мостового перехода через реку Котиха (протоку Репаранда) на автомобильной дороге «Подъезд к пос. Свирица в границах а/д Паша-Свирица-Загубье» в Волховском районе Ленинградской области</w:t>
      </w:r>
      <w:r>
        <w:rPr>
          <w:b/>
          <w:sz w:val="28"/>
          <w:szCs w:val="28"/>
        </w:rPr>
        <w:t>)</w:t>
      </w:r>
    </w:p>
    <w:p w:rsidR="008E27BA" w:rsidRDefault="008E27BA" w:rsidP="007F0A77">
      <w:pPr>
        <w:spacing w:line="240" w:lineRule="auto"/>
        <w:jc w:val="center"/>
        <w:rPr>
          <w:b/>
          <w:sz w:val="28"/>
          <w:szCs w:val="28"/>
        </w:rPr>
      </w:pPr>
    </w:p>
    <w:p w:rsidR="008E27BA" w:rsidRDefault="008E27BA" w:rsidP="007F0A77">
      <w:pPr>
        <w:spacing w:line="240" w:lineRule="auto"/>
        <w:jc w:val="center"/>
        <w:rPr>
          <w:b/>
          <w:sz w:val="28"/>
          <w:szCs w:val="28"/>
        </w:rPr>
      </w:pPr>
    </w:p>
    <w:p w:rsidR="008E27BA" w:rsidRDefault="008E27BA" w:rsidP="007F0A77">
      <w:pPr>
        <w:spacing w:line="240" w:lineRule="auto"/>
        <w:jc w:val="center"/>
        <w:rPr>
          <w:b/>
          <w:sz w:val="28"/>
          <w:szCs w:val="28"/>
        </w:rPr>
      </w:pPr>
    </w:p>
    <w:p w:rsidR="007F0A77" w:rsidRPr="007F0A77" w:rsidRDefault="008E27BA" w:rsidP="007F0A77">
      <w:pPr>
        <w:spacing w:line="240" w:lineRule="auto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П</w:t>
      </w:r>
      <w:r w:rsidR="007F0A77" w:rsidRPr="007F0A77">
        <w:rPr>
          <w:rFonts w:eastAsia="Times New Roman"/>
          <w:b/>
          <w:szCs w:val="24"/>
          <w:lang w:eastAsia="ru-RU"/>
        </w:rPr>
        <w:t>РОЕКТ МЕЖЕВАНИЯ ТЕРРИТОРИИ.</w:t>
      </w:r>
    </w:p>
    <w:p w:rsidR="007F0A77" w:rsidRPr="007F0A77" w:rsidRDefault="005D1E30" w:rsidP="007F0A77">
      <w:pPr>
        <w:spacing w:line="240" w:lineRule="auto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МАТЕРИАЛЫ ПО ОБОСНОВАНИЮ</w:t>
      </w:r>
      <w:r w:rsidR="007F0A77" w:rsidRPr="007F0A77">
        <w:rPr>
          <w:rFonts w:eastAsia="Times New Roman"/>
          <w:b/>
          <w:szCs w:val="24"/>
          <w:lang w:eastAsia="ru-RU"/>
        </w:rPr>
        <w:t>.</w:t>
      </w:r>
    </w:p>
    <w:p w:rsidR="007F0A77" w:rsidRPr="007F0A77" w:rsidRDefault="007F0A77" w:rsidP="007F0A77">
      <w:pPr>
        <w:spacing w:line="276" w:lineRule="auto"/>
        <w:jc w:val="center"/>
        <w:rPr>
          <w:rFonts w:eastAsia="Times New Roman"/>
          <w:b/>
          <w:szCs w:val="24"/>
          <w:highlight w:val="yellow"/>
          <w:lang w:eastAsia="ru-RU"/>
        </w:rPr>
      </w:pPr>
    </w:p>
    <w:p w:rsidR="007F0A77" w:rsidRPr="007F0A77" w:rsidRDefault="007F0A77" w:rsidP="007F0A77">
      <w:pPr>
        <w:spacing w:line="276" w:lineRule="auto"/>
        <w:jc w:val="center"/>
        <w:rPr>
          <w:rFonts w:eastAsia="Times New Roman"/>
          <w:b/>
          <w:sz w:val="28"/>
          <w:szCs w:val="24"/>
          <w:lang w:eastAsia="ru-RU"/>
        </w:rPr>
      </w:pPr>
      <w:r w:rsidRPr="007F0A77">
        <w:rPr>
          <w:rFonts w:eastAsia="Times New Roman"/>
          <w:b/>
          <w:szCs w:val="24"/>
          <w:lang w:eastAsia="ru-RU"/>
        </w:rPr>
        <w:t>Гра</w:t>
      </w:r>
      <w:r w:rsidR="008F435E">
        <w:rPr>
          <w:rFonts w:eastAsia="Times New Roman"/>
          <w:b/>
          <w:szCs w:val="24"/>
          <w:lang w:eastAsia="ru-RU"/>
        </w:rPr>
        <w:t>фическая часть. Текстовая часть.</w:t>
      </w:r>
    </w:p>
    <w:p w:rsidR="007F0A77" w:rsidRPr="007F0A77" w:rsidRDefault="007F0A77" w:rsidP="007F0A77">
      <w:pPr>
        <w:spacing w:line="276" w:lineRule="auto"/>
        <w:jc w:val="center"/>
        <w:rPr>
          <w:rFonts w:eastAsia="Times New Roman"/>
          <w:szCs w:val="24"/>
          <w:lang w:eastAsia="ru-RU"/>
        </w:rPr>
      </w:pPr>
    </w:p>
    <w:p w:rsidR="007F0A77" w:rsidRPr="007F0A77" w:rsidRDefault="007F0A77" w:rsidP="007F0A77">
      <w:pPr>
        <w:tabs>
          <w:tab w:val="left" w:pos="3825"/>
          <w:tab w:val="left" w:pos="5760"/>
          <w:tab w:val="left" w:pos="5985"/>
        </w:tabs>
        <w:spacing w:line="276" w:lineRule="auto"/>
        <w:ind w:right="-6" w:hanging="567"/>
        <w:jc w:val="center"/>
        <w:rPr>
          <w:b/>
          <w:szCs w:val="24"/>
        </w:rPr>
      </w:pPr>
      <w:r w:rsidRPr="007F0A77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CA3A4E9" wp14:editId="2CFA85E4">
                <wp:simplePos x="0" y="0"/>
                <wp:positionH relativeFrom="page">
                  <wp:posOffset>645160</wp:posOffset>
                </wp:positionH>
                <wp:positionV relativeFrom="paragraph">
                  <wp:posOffset>9399905</wp:posOffset>
                </wp:positionV>
                <wp:extent cx="1095375" cy="190500"/>
                <wp:effectExtent l="0" t="0" r="9525" b="0"/>
                <wp:wrapNone/>
                <wp:docPr id="4" name="Пяти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w14:anchorId="0185A448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4" o:spid="_x0000_s1026" type="#_x0000_t15" style="position:absolute;margin-left:50.8pt;margin-top:740.15pt;width:86.25pt;height:1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JKlwIAAPUEAAAOAAAAZHJzL2Uyb0RvYy54bWysVMtuEzEU3SPxD5b3dGZCQptRJ1XUEoQU&#10;tZFa1LXj8WQs/MJ2Hu2SbpH4BD6CTQWCb5j8EdeeSRsoK8QsrHt938fnzvHJRgq0YtZxrQqcHaQY&#10;MUV1ydWiwO+uJi+OMHKeqJIIrViBb5jDJ6Pnz47XJmc9XWtRMosgiXL52hS49t7kSeJozSRxB9ow&#10;BcZKW0k8qHaRlJasIbsUSS9NXyVrbUtjNWXOwe1Za8SjmL+qGPUXVeWYR6LA0JuPp43nPJzJ6Jjk&#10;C0tMzWnXBvmHLiThCoo+pDojnqCl5U9SSU6tdrryB1TLRFcVpyzOANNk6R/TXNbEsDgLgOPMA0zu&#10;/6Wl56uZRbwscB8jRSQ8UfNl+3n7sbnf3jVfm5/N9+2n5kdz33xD/YDW2rgcgi7NzIZ5nZlq+t6B&#10;IfnNEhTX+WwqK4MvTIs2EfqbB+jZxiMKl1k6HLw8HGBEwZYN00Ea3yYh+S7aWOffMC1REAAALdlM&#10;EB/wITlZTZ0PTZB85xe704KXEy5EVOxifiosWhHgQv/1ZJhNwkAQ4vbdhEJraKF3CB0gSoCTFZQB&#10;URpAyakFRkQsgOzU21hb6VABMrW1z4ir2xoxbcswyT3QXHBZ4KM0fF1loUIYi0TtJnhELkhzXd7A&#10;A1ndMtcZOuEw/5Q4PyMWqApNwvr5CzgqoaFz3UkY1dre/u0++AcA7S1Ga6A+TPVhSSzDSLxVwK1h&#10;1u+HXYlKf3DYA8XuW+b7FrWUpxoQzWDRDY1i8PdiJ1ZWy2vY0nGoCiaiKNRu8euUU9+uJOw5ZeNx&#10;dIP9MMRP1aWhIfkO3qvNNbGmI4EH+pzr3Zo8oUHrGyKVHi+9rnjkyCOuHWthtyIPuv9AWN59PXo9&#10;/q1GvwAAAP//AwBQSwMEFAAGAAgAAAAhAMBniqXgAAAADQEAAA8AAABkcnMvZG93bnJldi54bWxM&#10;j81OwzAQhO9IvIO1SNyo7f6EKsSpSiVAglNbxNmNlyQiXkex24S3ZznBbWd2NPttsZl8Jy44xDaQ&#10;AT1TIJCq4FqqDbwfn+7WIGKy5GwXCA18Y4RNeX1V2NyFkfZ4OaRacAnF3BpoUupzKWPVoLdxFnok&#10;3n2GwdvEcqilG+zI5b6Tc6Uy6W1LfKGxPe4arL4OZ28gKVy548fi+e11zLaZfnT73Usy5vZm2j6A&#10;SDilvzD84jM6lMx0CmdyUXSslc44ysNyrRYgODK/X2oQJ7ZWmi1ZFvL/F+UPAAAA//8DAFBLAQIt&#10;ABQABgAIAAAAIQC2gziS/gAAAOEBAAATAAAAAAAAAAAAAAAAAAAAAABbQ29udGVudF9UeXBlc10u&#10;eG1sUEsBAi0AFAAGAAgAAAAhADj9If/WAAAAlAEAAAsAAAAAAAAAAAAAAAAALwEAAF9yZWxzLy5y&#10;ZWxzUEsBAi0AFAAGAAgAAAAhACvDAkqXAgAA9QQAAA4AAAAAAAAAAAAAAAAALgIAAGRycy9lMm9E&#10;b2MueG1sUEsBAi0AFAAGAAgAAAAhAMBniqXgAAAADQEAAA8AAAAAAAAAAAAAAAAA8QQAAGRycy9k&#10;b3ducmV2LnhtbFBLBQYAAAAABAAEAPMAAAD+BQAAAAA=&#10;" adj="19722" fillcolor="#4ef91f" stroked="f" strokeweight="1pt">
                <v:path arrowok="t"/>
                <w10:wrap anchorx="page"/>
              </v:shape>
            </w:pict>
          </mc:Fallback>
        </mc:AlternateContent>
      </w:r>
    </w:p>
    <w:p w:rsidR="007F0A77" w:rsidRPr="007F0A77" w:rsidRDefault="007F0A77" w:rsidP="007F0A77">
      <w:pPr>
        <w:tabs>
          <w:tab w:val="left" w:pos="3825"/>
          <w:tab w:val="left" w:pos="5760"/>
          <w:tab w:val="left" w:pos="5985"/>
        </w:tabs>
        <w:spacing w:line="276" w:lineRule="auto"/>
        <w:ind w:right="-6"/>
        <w:jc w:val="center"/>
        <w:rPr>
          <w:b/>
          <w:szCs w:val="24"/>
        </w:rPr>
      </w:pPr>
    </w:p>
    <w:p w:rsidR="007F0A77" w:rsidRPr="007F0A77" w:rsidRDefault="007F0A77" w:rsidP="007F0A77">
      <w:pPr>
        <w:tabs>
          <w:tab w:val="left" w:pos="3825"/>
          <w:tab w:val="left" w:pos="5760"/>
          <w:tab w:val="left" w:pos="5985"/>
        </w:tabs>
        <w:spacing w:line="276" w:lineRule="auto"/>
        <w:ind w:right="-6"/>
        <w:rPr>
          <w:b/>
          <w:szCs w:val="24"/>
        </w:rPr>
      </w:pPr>
    </w:p>
    <w:p w:rsidR="007F0A77" w:rsidRPr="007F0A77" w:rsidRDefault="007F0A77" w:rsidP="007F0A77">
      <w:pPr>
        <w:tabs>
          <w:tab w:val="left" w:pos="3825"/>
          <w:tab w:val="left" w:pos="5760"/>
          <w:tab w:val="left" w:pos="5985"/>
        </w:tabs>
        <w:spacing w:line="276" w:lineRule="auto"/>
        <w:ind w:right="-6"/>
        <w:rPr>
          <w:b/>
          <w:szCs w:val="24"/>
        </w:rPr>
      </w:pPr>
    </w:p>
    <w:p w:rsidR="007F0A77" w:rsidRPr="007F0A77" w:rsidRDefault="007F0A77" w:rsidP="007F0A77">
      <w:pPr>
        <w:tabs>
          <w:tab w:val="left" w:pos="3825"/>
          <w:tab w:val="left" w:pos="5245"/>
          <w:tab w:val="left" w:pos="6379"/>
        </w:tabs>
        <w:spacing w:line="240" w:lineRule="auto"/>
        <w:ind w:right="-6"/>
        <w:rPr>
          <w:b/>
          <w:szCs w:val="28"/>
        </w:rPr>
      </w:pPr>
      <w:r w:rsidRPr="007F0A77">
        <w:rPr>
          <w:b/>
          <w:szCs w:val="28"/>
        </w:rPr>
        <w:t>Генеральный директор</w:t>
      </w:r>
      <w:r w:rsidRPr="007F0A77">
        <w:rPr>
          <w:b/>
          <w:szCs w:val="28"/>
        </w:rPr>
        <w:tab/>
      </w:r>
      <w:r w:rsidRPr="007F0A77">
        <w:rPr>
          <w:b/>
          <w:szCs w:val="28"/>
        </w:rPr>
        <w:tab/>
      </w:r>
      <w:r w:rsidRPr="007F0A77">
        <w:rPr>
          <w:b/>
          <w:szCs w:val="28"/>
        </w:rPr>
        <w:tab/>
        <w:t>М.В. Конашенкова</w:t>
      </w:r>
    </w:p>
    <w:p w:rsidR="007F0A77" w:rsidRPr="007F0A77" w:rsidRDefault="007F0A77" w:rsidP="007F0A77">
      <w:pPr>
        <w:tabs>
          <w:tab w:val="left" w:pos="3825"/>
          <w:tab w:val="left" w:pos="5245"/>
          <w:tab w:val="left" w:pos="5985"/>
        </w:tabs>
        <w:spacing w:line="240" w:lineRule="auto"/>
        <w:ind w:right="-6"/>
        <w:rPr>
          <w:b/>
          <w:szCs w:val="28"/>
        </w:rPr>
      </w:pPr>
    </w:p>
    <w:p w:rsidR="00A15438" w:rsidRPr="007F0A77" w:rsidRDefault="00F1217B" w:rsidP="007F0A77">
      <w:pPr>
        <w:tabs>
          <w:tab w:val="left" w:pos="3825"/>
          <w:tab w:val="left" w:pos="5245"/>
          <w:tab w:val="left" w:pos="5985"/>
          <w:tab w:val="left" w:pos="6237"/>
        </w:tabs>
        <w:spacing w:line="240" w:lineRule="auto"/>
        <w:ind w:right="-6"/>
        <w:rPr>
          <w:b/>
          <w:szCs w:val="28"/>
        </w:rPr>
      </w:pPr>
      <w:r w:rsidRPr="00ED5CAF">
        <w:rPr>
          <w:b/>
          <w:szCs w:val="28"/>
        </w:rPr>
        <w:t>Ведущий специалист</w:t>
      </w:r>
      <w:r w:rsidR="007F0A77" w:rsidRPr="007F0A77">
        <w:rPr>
          <w:b/>
          <w:szCs w:val="28"/>
        </w:rPr>
        <w:tab/>
      </w:r>
      <w:r w:rsidR="007F0A77" w:rsidRPr="007F0A77">
        <w:rPr>
          <w:b/>
          <w:szCs w:val="28"/>
        </w:rPr>
        <w:tab/>
      </w:r>
      <w:r w:rsidR="007F0A77" w:rsidRPr="007F0A77">
        <w:rPr>
          <w:b/>
          <w:szCs w:val="28"/>
        </w:rPr>
        <w:tab/>
      </w:r>
      <w:r w:rsidR="007F0A77" w:rsidRPr="007F0A77">
        <w:rPr>
          <w:b/>
          <w:szCs w:val="28"/>
        </w:rPr>
        <w:tab/>
      </w:r>
      <w:r w:rsidR="007F0A77" w:rsidRPr="007F0A77">
        <w:rPr>
          <w:b/>
          <w:szCs w:val="28"/>
        </w:rPr>
        <w:tab/>
      </w:r>
      <w:r w:rsidRPr="00ED5CAF">
        <w:rPr>
          <w:b/>
          <w:szCs w:val="28"/>
        </w:rPr>
        <w:t>Т.И. Клименко</w:t>
      </w:r>
    </w:p>
    <w:p w:rsidR="00A15438" w:rsidRPr="007F0A77" w:rsidRDefault="00A15438" w:rsidP="00A15438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b/>
          <w:szCs w:val="28"/>
        </w:rPr>
      </w:pPr>
    </w:p>
    <w:p w:rsidR="004B4A39" w:rsidRPr="007F0A77" w:rsidRDefault="004B4A39" w:rsidP="00EB025D">
      <w:pPr>
        <w:tabs>
          <w:tab w:val="left" w:pos="3825"/>
          <w:tab w:val="left" w:pos="5760"/>
          <w:tab w:val="left" w:pos="5985"/>
        </w:tabs>
        <w:spacing w:line="276" w:lineRule="auto"/>
        <w:ind w:right="-6" w:firstLine="0"/>
        <w:jc w:val="center"/>
        <w:rPr>
          <w:rFonts w:cs="Times New Roman"/>
          <w:b/>
          <w:szCs w:val="24"/>
        </w:rPr>
      </w:pPr>
    </w:p>
    <w:p w:rsidR="00AD0DA8" w:rsidRPr="007F0A77" w:rsidRDefault="00AD0DA8" w:rsidP="00EB025D">
      <w:pPr>
        <w:tabs>
          <w:tab w:val="left" w:pos="3825"/>
          <w:tab w:val="left" w:pos="5760"/>
          <w:tab w:val="left" w:pos="5985"/>
        </w:tabs>
        <w:spacing w:line="276" w:lineRule="auto"/>
        <w:ind w:right="-6" w:firstLine="0"/>
        <w:jc w:val="center"/>
        <w:rPr>
          <w:rFonts w:cs="Times New Roman"/>
          <w:b/>
          <w:szCs w:val="24"/>
        </w:rPr>
      </w:pPr>
    </w:p>
    <w:p w:rsidR="009375F4" w:rsidRPr="007F0A77" w:rsidRDefault="009375F4" w:rsidP="00EB025D">
      <w:pPr>
        <w:tabs>
          <w:tab w:val="left" w:pos="3825"/>
          <w:tab w:val="left" w:pos="5760"/>
          <w:tab w:val="left" w:pos="5985"/>
        </w:tabs>
        <w:spacing w:line="276" w:lineRule="auto"/>
        <w:ind w:right="-6" w:firstLine="0"/>
        <w:jc w:val="center"/>
        <w:rPr>
          <w:rFonts w:cs="Times New Roman"/>
          <w:b/>
          <w:szCs w:val="24"/>
        </w:rPr>
      </w:pPr>
    </w:p>
    <w:p w:rsidR="00FB6A0D" w:rsidRPr="007F0A77" w:rsidRDefault="00FB6A0D" w:rsidP="00EB025D">
      <w:pPr>
        <w:tabs>
          <w:tab w:val="left" w:pos="3825"/>
          <w:tab w:val="left" w:pos="5760"/>
          <w:tab w:val="left" w:pos="5985"/>
        </w:tabs>
        <w:spacing w:line="276" w:lineRule="auto"/>
        <w:ind w:right="-6" w:firstLine="0"/>
        <w:jc w:val="center"/>
        <w:rPr>
          <w:rFonts w:cs="Times New Roman"/>
          <w:b/>
          <w:szCs w:val="24"/>
        </w:rPr>
      </w:pPr>
    </w:p>
    <w:p w:rsidR="00FB6A0D" w:rsidRPr="007F0A77" w:rsidRDefault="00FB6A0D" w:rsidP="00EB025D">
      <w:pPr>
        <w:tabs>
          <w:tab w:val="left" w:pos="3825"/>
          <w:tab w:val="left" w:pos="5760"/>
          <w:tab w:val="left" w:pos="5985"/>
        </w:tabs>
        <w:spacing w:line="276" w:lineRule="auto"/>
        <w:ind w:right="-6" w:firstLine="0"/>
        <w:jc w:val="center"/>
        <w:rPr>
          <w:rFonts w:cs="Times New Roman"/>
          <w:b/>
          <w:szCs w:val="24"/>
        </w:rPr>
      </w:pPr>
    </w:p>
    <w:p w:rsidR="001D49C3" w:rsidRPr="007F0A77" w:rsidRDefault="007F0A77" w:rsidP="008E27BA">
      <w:pPr>
        <w:tabs>
          <w:tab w:val="left" w:pos="3825"/>
          <w:tab w:val="left" w:pos="5760"/>
          <w:tab w:val="left" w:pos="5985"/>
        </w:tabs>
        <w:spacing w:line="276" w:lineRule="auto"/>
        <w:ind w:right="-6"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/>
      </w:r>
    </w:p>
    <w:p w:rsidR="005C407D" w:rsidRPr="007F0A77" w:rsidRDefault="005C407D" w:rsidP="00EB025D">
      <w:pPr>
        <w:tabs>
          <w:tab w:val="left" w:pos="3825"/>
          <w:tab w:val="left" w:pos="5760"/>
          <w:tab w:val="left" w:pos="5985"/>
        </w:tabs>
        <w:ind w:right="-6" w:firstLine="0"/>
        <w:rPr>
          <w:rFonts w:cs="Times New Roman"/>
          <w:b/>
          <w:szCs w:val="24"/>
        </w:rPr>
      </w:pPr>
    </w:p>
    <w:p w:rsidR="00796356" w:rsidRPr="007F0A77" w:rsidRDefault="00796356" w:rsidP="00EB025D">
      <w:pPr>
        <w:tabs>
          <w:tab w:val="left" w:pos="3825"/>
          <w:tab w:val="left" w:pos="5760"/>
          <w:tab w:val="left" w:pos="5985"/>
        </w:tabs>
        <w:ind w:right="-6" w:firstLine="0"/>
        <w:jc w:val="center"/>
        <w:rPr>
          <w:rFonts w:cs="Times New Roman"/>
          <w:b/>
          <w:szCs w:val="24"/>
        </w:rPr>
      </w:pPr>
      <w:r w:rsidRPr="007F0A77">
        <w:rPr>
          <w:rFonts w:cs="Times New Roman"/>
          <w:b/>
          <w:szCs w:val="24"/>
        </w:rPr>
        <w:t>Санкт-Петербург</w:t>
      </w:r>
    </w:p>
    <w:p w:rsidR="00796356" w:rsidRPr="007F0A77" w:rsidRDefault="00796356" w:rsidP="00EB025D">
      <w:pPr>
        <w:tabs>
          <w:tab w:val="left" w:pos="3825"/>
          <w:tab w:val="left" w:pos="5760"/>
          <w:tab w:val="left" w:pos="5985"/>
        </w:tabs>
        <w:ind w:right="-6" w:firstLine="0"/>
        <w:jc w:val="center"/>
        <w:rPr>
          <w:rFonts w:cs="Times New Roman"/>
          <w:b/>
          <w:szCs w:val="24"/>
        </w:rPr>
      </w:pPr>
      <w:r w:rsidRPr="007F0A77">
        <w:rPr>
          <w:rFonts w:cs="Times New Roman"/>
          <w:b/>
          <w:szCs w:val="24"/>
        </w:rPr>
        <w:t>202</w:t>
      </w:r>
      <w:r w:rsidR="0049775F" w:rsidRPr="007F0A77">
        <w:rPr>
          <w:rFonts w:cs="Times New Roman"/>
          <w:b/>
          <w:szCs w:val="24"/>
        </w:rPr>
        <w:t>5</w:t>
      </w:r>
      <w:r w:rsidR="00AD0DA8" w:rsidRPr="007F0A77">
        <w:rPr>
          <w:rFonts w:cs="Times New Roman"/>
          <w:b/>
          <w:szCs w:val="24"/>
        </w:rPr>
        <w:t xml:space="preserve"> г.</w:t>
      </w:r>
    </w:p>
    <w:p w:rsidR="00DF6770" w:rsidRPr="0094701F" w:rsidRDefault="00DF6770" w:rsidP="00DF6770">
      <w:pPr>
        <w:pStyle w:val="1"/>
        <w:spacing w:after="120" w:line="240" w:lineRule="auto"/>
        <w:ind w:right="142" w:firstLine="0"/>
        <w:rPr>
          <w:sz w:val="24"/>
          <w:szCs w:val="28"/>
        </w:rPr>
      </w:pPr>
      <w:r w:rsidRPr="0094701F">
        <w:rPr>
          <w:sz w:val="24"/>
          <w:szCs w:val="28"/>
        </w:rPr>
        <w:lastRenderedPageBreak/>
        <w:t>Оглавление</w:t>
      </w:r>
    </w:p>
    <w:p w:rsidR="00DF6770" w:rsidRPr="0094701F" w:rsidRDefault="00DF6770" w:rsidP="00DF6770">
      <w:pPr>
        <w:tabs>
          <w:tab w:val="left" w:pos="8130"/>
        </w:tabs>
        <w:spacing w:after="120" w:line="259" w:lineRule="auto"/>
        <w:ind w:left="-284" w:firstLine="0"/>
        <w:rPr>
          <w:i/>
          <w:noProof/>
          <w:szCs w:val="24"/>
          <w:lang w:eastAsia="ru-RU"/>
        </w:rPr>
      </w:pPr>
      <w:r w:rsidRPr="0094701F">
        <w:rPr>
          <w:i/>
          <w:noProof/>
          <w:spacing w:val="2"/>
          <w:szCs w:val="24"/>
          <w:shd w:val="clear" w:color="auto" w:fill="FFFFFF"/>
        </w:rPr>
        <w:t>Графическая часть</w:t>
      </w:r>
    </w:p>
    <w:p w:rsidR="00DF6770" w:rsidRPr="008E27BA" w:rsidRDefault="009E5A77" w:rsidP="00DF6770">
      <w:pPr>
        <w:tabs>
          <w:tab w:val="left" w:pos="8130"/>
        </w:tabs>
        <w:spacing w:after="120" w:line="276" w:lineRule="auto"/>
        <w:ind w:left="-284" w:firstLine="0"/>
        <w:rPr>
          <w:b/>
          <w:spacing w:val="2"/>
          <w:szCs w:val="24"/>
          <w:shd w:val="clear" w:color="auto" w:fill="FFFFFF"/>
        </w:rPr>
      </w:pPr>
      <w:hyperlink w:anchor="_Toc53070838" w:history="1">
        <w:r w:rsidR="00DF6770" w:rsidRPr="008E27BA">
          <w:rPr>
            <w:noProof/>
            <w:szCs w:val="24"/>
          </w:rPr>
          <w:t>1.Чертеж межевания территории, на котором отображаются границы существующих земельных участков, границы зон с особыми условиями использования территории</w:t>
        </w:r>
        <w:r w:rsidR="00DF6770" w:rsidRPr="008E27BA">
          <w:rPr>
            <w:noProof/>
            <w:webHidden/>
            <w:szCs w:val="24"/>
          </w:rPr>
          <w:t>…………3</w:t>
        </w:r>
      </w:hyperlink>
    </w:p>
    <w:p w:rsidR="00DF6770" w:rsidRPr="008E27BA" w:rsidRDefault="00DF6770" w:rsidP="00DF6770">
      <w:pPr>
        <w:tabs>
          <w:tab w:val="left" w:pos="8130"/>
        </w:tabs>
        <w:spacing w:after="120" w:line="259" w:lineRule="auto"/>
        <w:ind w:left="-284" w:firstLine="0"/>
        <w:rPr>
          <w:i/>
          <w:szCs w:val="24"/>
          <w:lang w:eastAsia="ru-RU"/>
        </w:rPr>
      </w:pPr>
      <w:r w:rsidRPr="008E27BA">
        <w:rPr>
          <w:i/>
          <w:spacing w:val="2"/>
          <w:szCs w:val="24"/>
          <w:shd w:val="clear" w:color="auto" w:fill="FFFFFF"/>
        </w:rPr>
        <w:t>Текстовая часть</w:t>
      </w:r>
    </w:p>
    <w:p w:rsidR="00DF6770" w:rsidRPr="008E27BA" w:rsidRDefault="00DF6770" w:rsidP="00DF6770">
      <w:pPr>
        <w:tabs>
          <w:tab w:val="right" w:leader="dot" w:pos="10348"/>
        </w:tabs>
        <w:spacing w:line="276" w:lineRule="auto"/>
        <w:ind w:left="-284" w:firstLine="0"/>
        <w:rPr>
          <w:rFonts w:eastAsia="Times New Roman"/>
          <w:noProof/>
          <w:szCs w:val="24"/>
          <w:lang w:eastAsia="ru-RU"/>
        </w:rPr>
      </w:pPr>
      <w:r w:rsidRPr="008E27BA">
        <w:rPr>
          <w:szCs w:val="24"/>
        </w:rPr>
        <w:fldChar w:fldCharType="begin"/>
      </w:r>
      <w:r w:rsidRPr="008E27BA">
        <w:rPr>
          <w:szCs w:val="24"/>
        </w:rPr>
        <w:instrText xml:space="preserve"> TOC \o "1-3" \h \z \u </w:instrText>
      </w:r>
      <w:r w:rsidRPr="008E27BA">
        <w:rPr>
          <w:szCs w:val="24"/>
        </w:rPr>
        <w:fldChar w:fldCharType="separate"/>
      </w:r>
      <w:hyperlink w:anchor="_Toc53070838" w:history="1">
        <w:r w:rsidRPr="008E27BA">
          <w:rPr>
            <w:noProof/>
            <w:szCs w:val="24"/>
          </w:rPr>
          <w:t>1. 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  </w:r>
        <w:r w:rsidRPr="008E27BA">
          <w:rPr>
            <w:noProof/>
            <w:webHidden/>
            <w:szCs w:val="24"/>
          </w:rPr>
          <w:tab/>
        </w:r>
        <w:r w:rsidR="00D27B1B" w:rsidRPr="008E27BA">
          <w:rPr>
            <w:noProof/>
            <w:webHidden/>
            <w:szCs w:val="24"/>
            <w:lang w:val="en-US"/>
          </w:rPr>
          <w:t>4</w:t>
        </w:r>
      </w:hyperlink>
    </w:p>
    <w:p w:rsidR="00DF6770" w:rsidRPr="008E27BA" w:rsidRDefault="009E5A77" w:rsidP="00DF6770">
      <w:pPr>
        <w:tabs>
          <w:tab w:val="right" w:leader="dot" w:pos="10348"/>
        </w:tabs>
        <w:spacing w:line="276" w:lineRule="auto"/>
        <w:ind w:left="-284" w:firstLine="0"/>
        <w:rPr>
          <w:rFonts w:eastAsia="Times New Roman"/>
          <w:noProof/>
          <w:szCs w:val="24"/>
          <w:lang w:eastAsia="ru-RU"/>
        </w:rPr>
      </w:pPr>
      <w:hyperlink w:anchor="_Toc53070839" w:history="1">
        <w:r w:rsidR="00DF6770" w:rsidRPr="008E27BA">
          <w:rPr>
            <w:noProof/>
            <w:szCs w:val="24"/>
          </w:rPr>
          <w:t>2. Обоснование способа образования земельного участка</w:t>
        </w:r>
        <w:r w:rsidR="00DF6770" w:rsidRPr="008E27BA">
          <w:rPr>
            <w:noProof/>
            <w:webHidden/>
            <w:szCs w:val="24"/>
          </w:rPr>
          <w:tab/>
        </w:r>
        <w:r w:rsidR="00D27B1B" w:rsidRPr="008E27BA">
          <w:rPr>
            <w:noProof/>
            <w:webHidden/>
            <w:szCs w:val="24"/>
            <w:lang w:val="en-US"/>
          </w:rPr>
          <w:t>4</w:t>
        </w:r>
      </w:hyperlink>
    </w:p>
    <w:p w:rsidR="00DF6770" w:rsidRPr="008E27BA" w:rsidRDefault="009E5A77" w:rsidP="00DF6770">
      <w:pPr>
        <w:tabs>
          <w:tab w:val="right" w:leader="dot" w:pos="10348"/>
        </w:tabs>
        <w:spacing w:line="276" w:lineRule="auto"/>
        <w:ind w:left="-284" w:firstLine="0"/>
        <w:rPr>
          <w:rFonts w:eastAsia="Times New Roman"/>
          <w:noProof/>
          <w:szCs w:val="24"/>
          <w:lang w:eastAsia="ru-RU"/>
        </w:rPr>
      </w:pPr>
      <w:hyperlink w:anchor="_Toc53070840" w:history="1">
        <w:r w:rsidR="00DF6770" w:rsidRPr="008E27BA">
          <w:rPr>
            <w:noProof/>
            <w:szCs w:val="24"/>
          </w:rPr>
          <w:t>3. Обоснование определения размеров образуемого земельного участка</w:t>
        </w:r>
        <w:r w:rsidR="00DF6770" w:rsidRPr="008E27BA">
          <w:rPr>
            <w:noProof/>
            <w:webHidden/>
            <w:szCs w:val="24"/>
          </w:rPr>
          <w:tab/>
        </w:r>
        <w:r w:rsidR="00D27B1B" w:rsidRPr="008E27BA">
          <w:rPr>
            <w:noProof/>
            <w:webHidden/>
            <w:szCs w:val="24"/>
            <w:lang w:val="en-US"/>
          </w:rPr>
          <w:t>5</w:t>
        </w:r>
      </w:hyperlink>
    </w:p>
    <w:p w:rsidR="00DF6770" w:rsidRPr="008E27BA" w:rsidRDefault="009E5A77" w:rsidP="00DF6770">
      <w:pPr>
        <w:tabs>
          <w:tab w:val="right" w:leader="dot" w:pos="10348"/>
        </w:tabs>
        <w:spacing w:line="276" w:lineRule="auto"/>
        <w:ind w:left="-284" w:firstLine="0"/>
        <w:rPr>
          <w:noProof/>
          <w:szCs w:val="24"/>
        </w:rPr>
      </w:pPr>
      <w:hyperlink w:anchor="_Toc53070841" w:history="1">
        <w:r w:rsidR="00DF6770" w:rsidRPr="008E27BA">
          <w:rPr>
            <w:noProof/>
            <w:szCs w:val="24"/>
          </w:rPr>
          <w:t>4. Обоснование определения границ публичного сервитута, подлежащего установлению в соответствии с законодательством Российской Федерации</w:t>
        </w:r>
        <w:r w:rsidR="00DF6770" w:rsidRPr="008E27BA">
          <w:rPr>
            <w:noProof/>
            <w:webHidden/>
            <w:szCs w:val="24"/>
          </w:rPr>
          <w:tab/>
        </w:r>
        <w:r w:rsidR="00D27B1B" w:rsidRPr="008E27BA">
          <w:rPr>
            <w:noProof/>
            <w:webHidden/>
            <w:szCs w:val="24"/>
            <w:lang w:val="en-US"/>
          </w:rPr>
          <w:t>5</w:t>
        </w:r>
      </w:hyperlink>
    </w:p>
    <w:p w:rsidR="00DF6770" w:rsidRPr="008E27BA" w:rsidRDefault="00DF6770" w:rsidP="00DF6770">
      <w:pPr>
        <w:tabs>
          <w:tab w:val="right" w:leader="dot" w:pos="10348"/>
        </w:tabs>
        <w:spacing w:line="259" w:lineRule="auto"/>
        <w:ind w:left="-284" w:firstLine="0"/>
        <w:rPr>
          <w:noProof/>
          <w:szCs w:val="24"/>
        </w:rPr>
      </w:pPr>
    </w:p>
    <w:p w:rsidR="00DF6770" w:rsidRPr="008E27BA" w:rsidRDefault="00DF6770" w:rsidP="00DF6770">
      <w:pPr>
        <w:tabs>
          <w:tab w:val="right" w:leader="dot" w:pos="10348"/>
        </w:tabs>
        <w:spacing w:line="259" w:lineRule="auto"/>
        <w:ind w:left="-284" w:firstLine="0"/>
        <w:rPr>
          <w:rFonts w:eastAsia="Times New Roman"/>
          <w:noProof/>
          <w:szCs w:val="24"/>
          <w:lang w:eastAsia="ru-RU"/>
        </w:rPr>
      </w:pPr>
    </w:p>
    <w:p w:rsidR="00DF6770" w:rsidRPr="00BD7D92" w:rsidRDefault="00DF677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  <w:r w:rsidRPr="008E27BA">
        <w:rPr>
          <w:b/>
          <w:bCs/>
          <w:szCs w:val="24"/>
        </w:rPr>
        <w:fldChar w:fldCharType="end"/>
      </w:r>
      <w:bookmarkEnd w:id="0"/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242D80" w:rsidRPr="00BD7D92" w:rsidRDefault="00242D80" w:rsidP="00DF6770">
      <w:pPr>
        <w:tabs>
          <w:tab w:val="left" w:pos="3825"/>
          <w:tab w:val="left" w:pos="5760"/>
          <w:tab w:val="left" w:pos="5985"/>
        </w:tabs>
        <w:ind w:left="-284" w:right="-6" w:firstLine="0"/>
        <w:jc w:val="center"/>
        <w:rPr>
          <w:b/>
          <w:bCs/>
          <w:color w:val="FF0000"/>
          <w:szCs w:val="24"/>
        </w:rPr>
      </w:pPr>
    </w:p>
    <w:p w:rsidR="00B83FA0" w:rsidRPr="0094701F" w:rsidRDefault="00B83FA0" w:rsidP="00A32E62">
      <w:pPr>
        <w:pStyle w:val="1"/>
        <w:spacing w:line="276" w:lineRule="auto"/>
        <w:ind w:firstLine="0"/>
        <w:rPr>
          <w:sz w:val="24"/>
          <w:szCs w:val="24"/>
        </w:rPr>
      </w:pPr>
      <w:bookmarkStart w:id="1" w:name="_Toc53070838"/>
      <w:bookmarkStart w:id="2" w:name="_Toc53063157"/>
      <w:r w:rsidRPr="0094701F">
        <w:rPr>
          <w:sz w:val="24"/>
          <w:szCs w:val="24"/>
        </w:rPr>
        <w:lastRenderedPageBreak/>
        <w:t>1. 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</w:r>
      <w:bookmarkEnd w:id="1"/>
    </w:p>
    <w:p w:rsidR="00B83FA0" w:rsidRPr="00B76921" w:rsidRDefault="00B83FA0" w:rsidP="00A32E62">
      <w:pPr>
        <w:tabs>
          <w:tab w:val="left" w:pos="8931"/>
          <w:tab w:val="left" w:pos="9639"/>
          <w:tab w:val="right" w:leader="dot" w:pos="9690"/>
        </w:tabs>
        <w:spacing w:line="276" w:lineRule="auto"/>
        <w:contextualSpacing/>
        <w:rPr>
          <w:rFonts w:cs="Times New Roman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 xml:space="preserve">Местоположение границ образуемых земельных участков с целью размещения </w:t>
      </w:r>
      <w:r w:rsidR="0094701F" w:rsidRPr="00B76921">
        <w:rPr>
          <w:rStyle w:val="15"/>
          <w:rFonts w:eastAsia="Calibri"/>
          <w:color w:val="auto"/>
          <w:sz w:val="24"/>
          <w:szCs w:val="24"/>
        </w:rPr>
        <w:t>мостового перехода</w:t>
      </w:r>
      <w:r w:rsidRPr="00B76921">
        <w:rPr>
          <w:rStyle w:val="15"/>
          <w:rFonts w:eastAsia="Calibri"/>
          <w:color w:val="auto"/>
          <w:sz w:val="24"/>
          <w:szCs w:val="24"/>
        </w:rPr>
        <w:t xml:space="preserve"> </w:t>
      </w:r>
      <w:r w:rsidR="0094701F" w:rsidRPr="00B76921">
        <w:rPr>
          <w:rFonts w:cs="Times New Roman"/>
          <w:szCs w:val="24"/>
        </w:rPr>
        <w:t>через реку Котиха (протоку Репаранда) на автомобильной дороге «Подъезд к пос. Свирица в границах а/д Паша - Свирица – Загубье» в Волховском районе Ленинградской области</w:t>
      </w:r>
      <w:r w:rsidRPr="00B76921">
        <w:rPr>
          <w:rFonts w:cs="Times New Roman"/>
          <w:szCs w:val="24"/>
        </w:rPr>
        <w:t xml:space="preserve"> </w:t>
      </w:r>
      <w:r w:rsidRPr="00B76921">
        <w:rPr>
          <w:rStyle w:val="15"/>
          <w:rFonts w:eastAsia="Calibri"/>
          <w:color w:val="auto"/>
          <w:sz w:val="24"/>
          <w:szCs w:val="24"/>
        </w:rPr>
        <w:t xml:space="preserve">определено с учетом границ </w:t>
      </w:r>
      <w:r w:rsidRPr="00B76921">
        <w:rPr>
          <w:szCs w:val="24"/>
        </w:rPr>
        <w:t>зоны планируемого размещения линейного объекта.</w:t>
      </w:r>
    </w:p>
    <w:p w:rsidR="004B4CC1" w:rsidRPr="00B76921" w:rsidRDefault="004B4CC1" w:rsidP="00A32E62">
      <w:pPr>
        <w:tabs>
          <w:tab w:val="left" w:pos="993"/>
        </w:tabs>
        <w:spacing w:line="276" w:lineRule="auto"/>
        <w:rPr>
          <w:rFonts w:cs="Times New Roman"/>
          <w:szCs w:val="24"/>
        </w:rPr>
      </w:pPr>
      <w:r w:rsidRPr="00B76921">
        <w:rPr>
          <w:rFonts w:cs="Times New Roman"/>
          <w:szCs w:val="24"/>
        </w:rPr>
        <w:t xml:space="preserve">Ширина полосы отвода (зона планируемого размещения линейного объекта) соответствует требованиям Постановления Правительства РФ от 2 сентября 2009 года № 717 «О нормах отвода земель для размещения автомобильных дорог и (или) объектов дорожного сервиса» для 2-полосных дорог </w:t>
      </w:r>
      <w:r w:rsidRPr="00B76921">
        <w:rPr>
          <w:rFonts w:cs="Times New Roman"/>
          <w:szCs w:val="24"/>
          <w:lang w:val="en-US"/>
        </w:rPr>
        <w:t>IV</w:t>
      </w:r>
      <w:r w:rsidRPr="00B76921">
        <w:rPr>
          <w:rFonts w:cs="Times New Roman"/>
          <w:szCs w:val="24"/>
        </w:rPr>
        <w:t xml:space="preserve"> категории.</w:t>
      </w:r>
    </w:p>
    <w:p w:rsidR="00B83FA0" w:rsidRPr="00B76921" w:rsidRDefault="00B83FA0" w:rsidP="00A32E62">
      <w:pPr>
        <w:tabs>
          <w:tab w:val="left" w:pos="993"/>
        </w:tabs>
        <w:spacing w:line="276" w:lineRule="auto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Границы образуемых земельных участков установлены в соответствии со следующими требованиями:</w:t>
      </w:r>
    </w:p>
    <w:p w:rsidR="00B83FA0" w:rsidRPr="00B76921" w:rsidRDefault="00B83FA0" w:rsidP="00A32E62">
      <w:pPr>
        <w:pStyle w:val="a7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границы земельных участков не должны пересекать границы муниципальных образований и (или) границы населенных пунктов;</w:t>
      </w:r>
    </w:p>
    <w:p w:rsidR="00B83FA0" w:rsidRPr="00B76921" w:rsidRDefault="00B83FA0" w:rsidP="00A32E62">
      <w:pPr>
        <w:pStyle w:val="a7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не допускается образование земельных участков, если их образование приводит к невозможности разрешенного использования расположенных на таких земельных участках объектов недвижимости;</w:t>
      </w:r>
    </w:p>
    <w:p w:rsidR="00B83FA0" w:rsidRPr="00B76921" w:rsidRDefault="00B83FA0" w:rsidP="00A32E62">
      <w:pPr>
        <w:pStyle w:val="a7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не допускается раздел, перераспределение или выдел земельных участков, если сохраняемые в отношении образуемых земельных участков обременения (ограничения) не позволяют использовать указанные земельные участки в соответствии с разрешенным использованием;</w:t>
      </w:r>
    </w:p>
    <w:p w:rsidR="00B83FA0" w:rsidRPr="00B76921" w:rsidRDefault="00B83FA0" w:rsidP="00A32E62">
      <w:pPr>
        <w:pStyle w:val="a7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образование земельных участков не должно приводить к вклиниванию, вкрапливанию,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Земельным кодексом Российской Федерации и другими федеральными законами;</w:t>
      </w:r>
    </w:p>
    <w:p w:rsidR="00B83FA0" w:rsidRPr="00B76921" w:rsidRDefault="00B83FA0" w:rsidP="00A32E62">
      <w:pPr>
        <w:pStyle w:val="a7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не допускается образование земельного участка, границы которого пересекают границы территориальных зон, за исключением земельного участка, образуемого для размещения линейных объектов.</w:t>
      </w:r>
    </w:p>
    <w:p w:rsidR="00B83FA0" w:rsidRPr="00B76921" w:rsidRDefault="00B83FA0" w:rsidP="00A32E62">
      <w:pPr>
        <w:tabs>
          <w:tab w:val="left" w:pos="8931"/>
          <w:tab w:val="left" w:pos="9639"/>
          <w:tab w:val="right" w:leader="dot" w:pos="9690"/>
        </w:tabs>
        <w:spacing w:line="276" w:lineRule="auto"/>
        <w:contextualSpacing/>
        <w:rPr>
          <w:szCs w:val="24"/>
        </w:rPr>
      </w:pPr>
      <w:bookmarkStart w:id="3" w:name="_Toc53070839"/>
      <w:r w:rsidRPr="00B76921">
        <w:rPr>
          <w:szCs w:val="24"/>
        </w:rPr>
        <w:t>Также в соответствии с п. 4 ст. 36 Градостроительного кодекса Российской Федерации действие градостроительного регламента не распространяется на земельные участки, предназначенные для размещения линейных объектов и (или) занятых линейными объектами.</w:t>
      </w:r>
    </w:p>
    <w:p w:rsidR="00B83FA0" w:rsidRPr="00B57435" w:rsidRDefault="00B83FA0" w:rsidP="00A32E62">
      <w:pPr>
        <w:pStyle w:val="1"/>
        <w:spacing w:line="276" w:lineRule="auto"/>
        <w:ind w:firstLine="0"/>
        <w:rPr>
          <w:b w:val="0"/>
          <w:sz w:val="24"/>
          <w:szCs w:val="24"/>
        </w:rPr>
      </w:pPr>
      <w:r w:rsidRPr="00B57435">
        <w:rPr>
          <w:sz w:val="24"/>
          <w:szCs w:val="24"/>
        </w:rPr>
        <w:t>2. Обоснование способа образования земельного участка</w:t>
      </w:r>
      <w:bookmarkEnd w:id="3"/>
    </w:p>
    <w:p w:rsidR="00B83FA0" w:rsidRPr="00B76921" w:rsidRDefault="00B83FA0" w:rsidP="00A32E62">
      <w:pPr>
        <w:spacing w:line="276" w:lineRule="auto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Согласно Земельному кодексу Российской Федерации земельные участки образуются при 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1E2D9A" w:rsidRPr="00B76921" w:rsidRDefault="001E2D9A" w:rsidP="001E2D9A">
      <w:pPr>
        <w:spacing w:line="276" w:lineRule="auto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В настоящем проекте межевания территории для размещения линейного объекта в границах зоны планируемого размещения предусмотрено:</w:t>
      </w:r>
    </w:p>
    <w:p w:rsidR="001E2D9A" w:rsidRPr="00B76921" w:rsidRDefault="001E2D9A" w:rsidP="001E2D9A">
      <w:pPr>
        <w:spacing w:line="276" w:lineRule="auto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1. Образование земельных участков путем раздела с сохранением исходных земельных участков в измененных границах.</w:t>
      </w:r>
    </w:p>
    <w:p w:rsidR="001E2D9A" w:rsidRPr="00B76921" w:rsidRDefault="001E2D9A" w:rsidP="001E2D9A">
      <w:pPr>
        <w:spacing w:line="276" w:lineRule="auto"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lastRenderedPageBreak/>
        <w:t>2. Образование земельных участков из земель, находящихся в государственной и муниципальной собственности. Указанные земельные участки подлежат резервированию для государственных и (или) муниципальных нужд в соответствии с нормами Земельного кодекса Российской Федерации.</w:t>
      </w:r>
    </w:p>
    <w:p w:rsidR="00B83FA0" w:rsidRPr="005372A9" w:rsidRDefault="00B83FA0" w:rsidP="00A32E62">
      <w:pPr>
        <w:pStyle w:val="1"/>
        <w:spacing w:line="276" w:lineRule="auto"/>
        <w:ind w:firstLine="0"/>
        <w:rPr>
          <w:b w:val="0"/>
          <w:sz w:val="24"/>
          <w:szCs w:val="24"/>
        </w:rPr>
      </w:pPr>
      <w:bookmarkStart w:id="4" w:name="_Toc53070840"/>
      <w:r w:rsidRPr="005372A9">
        <w:rPr>
          <w:sz w:val="24"/>
          <w:szCs w:val="24"/>
        </w:rPr>
        <w:t>3. Обоснование определения размеров образуемого земельного участка</w:t>
      </w:r>
      <w:bookmarkEnd w:id="4"/>
    </w:p>
    <w:p w:rsidR="00B83FA0" w:rsidRPr="005372A9" w:rsidRDefault="00B83FA0" w:rsidP="00A32E62">
      <w:pPr>
        <w:spacing w:line="276" w:lineRule="auto"/>
        <w:rPr>
          <w:szCs w:val="24"/>
        </w:rPr>
      </w:pPr>
      <w:r w:rsidRPr="005372A9">
        <w:rPr>
          <w:szCs w:val="24"/>
        </w:rPr>
        <w:t>Размеры образуемых земельных участков определяются в соответствии с предельными (максимальными и минимальными) размерами земельных участков, в отношении которых в соответствии с з</w:t>
      </w:r>
      <w:r w:rsidR="00FD6D97" w:rsidRPr="005372A9">
        <w:rPr>
          <w:szCs w:val="24"/>
        </w:rPr>
        <w:t xml:space="preserve">аконодательством </w:t>
      </w:r>
      <w:r w:rsidRPr="005372A9">
        <w:rPr>
          <w:szCs w:val="24"/>
        </w:rPr>
        <w:t xml:space="preserve">о градостроительной деятельности устанавливаются градостроительные </w:t>
      </w:r>
      <w:r w:rsidR="00FD6D97" w:rsidRPr="005372A9">
        <w:rPr>
          <w:szCs w:val="24"/>
        </w:rPr>
        <w:t xml:space="preserve">регламенты, определяются такими </w:t>
      </w:r>
      <w:r w:rsidRPr="005372A9">
        <w:rPr>
          <w:szCs w:val="24"/>
        </w:rPr>
        <w:t xml:space="preserve">градостроительными регламентами. </w:t>
      </w:r>
    </w:p>
    <w:p w:rsidR="00B83FA0" w:rsidRPr="005372A9" w:rsidRDefault="00B83FA0" w:rsidP="00A32E62">
      <w:pPr>
        <w:spacing w:line="276" w:lineRule="auto"/>
        <w:rPr>
          <w:rStyle w:val="15"/>
          <w:rFonts w:eastAsia="Calibri"/>
          <w:color w:val="auto"/>
          <w:sz w:val="24"/>
          <w:szCs w:val="24"/>
        </w:rPr>
      </w:pPr>
      <w:r w:rsidRPr="005372A9">
        <w:rPr>
          <w:rStyle w:val="15"/>
          <w:rFonts w:eastAsia="Calibri"/>
          <w:color w:val="auto"/>
          <w:sz w:val="24"/>
          <w:szCs w:val="24"/>
        </w:rPr>
        <w:t>Согласно п. 4 ст. 36 Градостроительного кодекса Российской Федерации действие градостроительного регламента не распространяется на земельные участки, предназначенные для размещения линейных объектов и (или) занятых линейными объектами.</w:t>
      </w:r>
    </w:p>
    <w:p w:rsidR="00B83FA0" w:rsidRPr="006D4779" w:rsidRDefault="00B83FA0" w:rsidP="00E31753">
      <w:pPr>
        <w:pStyle w:val="1"/>
        <w:spacing w:before="120" w:after="120" w:line="276" w:lineRule="auto"/>
        <w:ind w:firstLine="0"/>
        <w:rPr>
          <w:b w:val="0"/>
          <w:sz w:val="24"/>
          <w:szCs w:val="28"/>
        </w:rPr>
      </w:pPr>
      <w:bookmarkStart w:id="5" w:name="_Toc53070841"/>
      <w:r w:rsidRPr="006D4779">
        <w:rPr>
          <w:sz w:val="24"/>
          <w:szCs w:val="28"/>
        </w:rPr>
        <w:t>4. Обоснование определения границ публичного сервитута, подлежащего установлению в соответствии с законодательством Российской Федерации</w:t>
      </w:r>
      <w:bookmarkEnd w:id="5"/>
    </w:p>
    <w:bookmarkEnd w:id="2"/>
    <w:p w:rsidR="00786500" w:rsidRPr="00B76921" w:rsidRDefault="00786500" w:rsidP="00786500">
      <w:pPr>
        <w:tabs>
          <w:tab w:val="left" w:pos="8931"/>
          <w:tab w:val="left" w:pos="9639"/>
          <w:tab w:val="right" w:leader="dot" w:pos="9690"/>
        </w:tabs>
        <w:spacing w:line="276" w:lineRule="auto"/>
        <w:contextualSpacing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В соответствии с пунктом 1 статьи 39.37 Земельного кодекса Российской Федерации сформированы границы публичных сервитутов, подлежащих установлению в соответствии с законодательством Российской Фе</w:t>
      </w:r>
      <w:r w:rsidR="00E35C6B">
        <w:rPr>
          <w:rStyle w:val="15"/>
          <w:rFonts w:eastAsia="Calibri"/>
          <w:color w:val="auto"/>
          <w:sz w:val="24"/>
          <w:szCs w:val="24"/>
        </w:rPr>
        <w:t>дерации (Сервитут 1, Сервитут 2</w:t>
      </w:r>
      <w:r w:rsidRPr="00B76921">
        <w:rPr>
          <w:rStyle w:val="15"/>
          <w:rFonts w:eastAsia="Calibri"/>
          <w:color w:val="auto"/>
          <w:sz w:val="24"/>
          <w:szCs w:val="24"/>
        </w:rPr>
        <w:t>).</w:t>
      </w:r>
    </w:p>
    <w:p w:rsidR="000B231D" w:rsidRPr="00B76921" w:rsidRDefault="00D048B8" w:rsidP="00D048B8">
      <w:pPr>
        <w:tabs>
          <w:tab w:val="left" w:pos="8931"/>
          <w:tab w:val="left" w:pos="9639"/>
          <w:tab w:val="right" w:leader="dot" w:pos="9690"/>
        </w:tabs>
        <w:spacing w:line="276" w:lineRule="auto"/>
        <w:contextualSpacing/>
        <w:rPr>
          <w:rStyle w:val="15"/>
          <w:rFonts w:eastAsia="Calibri"/>
          <w:color w:val="auto"/>
          <w:sz w:val="24"/>
          <w:szCs w:val="24"/>
        </w:rPr>
      </w:pPr>
      <w:bookmarkStart w:id="6" w:name="_GoBack"/>
      <w:bookmarkEnd w:id="6"/>
      <w:r w:rsidRPr="00B76921">
        <w:rPr>
          <w:rStyle w:val="15"/>
          <w:rFonts w:eastAsia="Calibri"/>
          <w:color w:val="auto"/>
          <w:sz w:val="24"/>
          <w:szCs w:val="24"/>
        </w:rPr>
        <w:t xml:space="preserve">Согласно статье 39.41 Земельного кодекса Российской Федерации, границы публичного сервитута определяются в соответствии с установленными документацией по </w:t>
      </w:r>
      <w:r w:rsidR="000B231D" w:rsidRPr="00B76921">
        <w:rPr>
          <w:rStyle w:val="15"/>
          <w:rFonts w:eastAsia="Calibri"/>
          <w:color w:val="auto"/>
          <w:sz w:val="24"/>
          <w:szCs w:val="24"/>
        </w:rPr>
        <w:t>планировке территории границами</w:t>
      </w:r>
      <w:r w:rsidRPr="00B76921">
        <w:rPr>
          <w:rStyle w:val="15"/>
          <w:rFonts w:eastAsia="Calibri"/>
          <w:color w:val="auto"/>
          <w:sz w:val="24"/>
          <w:szCs w:val="24"/>
        </w:rPr>
        <w:t xml:space="preserve"> зон планируемого размещения объектов. </w:t>
      </w:r>
    </w:p>
    <w:p w:rsidR="00D048B8" w:rsidRPr="00B76921" w:rsidRDefault="00D048B8" w:rsidP="00D048B8">
      <w:pPr>
        <w:tabs>
          <w:tab w:val="left" w:pos="8931"/>
          <w:tab w:val="left" w:pos="9639"/>
          <w:tab w:val="right" w:leader="dot" w:pos="9690"/>
        </w:tabs>
        <w:spacing w:line="276" w:lineRule="auto"/>
        <w:contextualSpacing/>
        <w:rPr>
          <w:rStyle w:val="15"/>
          <w:rFonts w:eastAsia="Calibri"/>
          <w:color w:val="auto"/>
          <w:sz w:val="24"/>
          <w:szCs w:val="24"/>
        </w:rPr>
      </w:pPr>
      <w:r w:rsidRPr="00B76921">
        <w:rPr>
          <w:rStyle w:val="15"/>
          <w:rFonts w:eastAsia="Calibri"/>
          <w:color w:val="auto"/>
          <w:sz w:val="24"/>
          <w:szCs w:val="24"/>
        </w:rPr>
        <w:t>Следовательно, границы устанавливаемых публичных сервитутов совпадают с границами зон планируемого размещения линейных объектов, подлежащих реконструкции в связи с изменением их местоположения.</w:t>
      </w:r>
    </w:p>
    <w:sectPr w:rsidR="00D048B8" w:rsidRPr="00B76921" w:rsidSect="000B231D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EE4" w:rsidRDefault="006D1EE4" w:rsidP="00FA274D">
      <w:pPr>
        <w:spacing w:line="240" w:lineRule="auto"/>
      </w:pPr>
      <w:r>
        <w:separator/>
      </w:r>
    </w:p>
  </w:endnote>
  <w:endnote w:type="continuationSeparator" w:id="0">
    <w:p w:rsidR="006D1EE4" w:rsidRDefault="006D1EE4" w:rsidP="00FA27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ilroy Bold">
    <w:altName w:val="Calibri"/>
    <w:charset w:val="CC"/>
    <w:family w:val="auto"/>
    <w:pitch w:val="variable"/>
    <w:sig w:usb0="00000207" w:usb1="00000000" w:usb2="0000000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EE4" w:rsidRDefault="006D1EE4" w:rsidP="00FA274D">
      <w:pPr>
        <w:spacing w:line="240" w:lineRule="auto"/>
      </w:pPr>
      <w:r>
        <w:separator/>
      </w:r>
    </w:p>
  </w:footnote>
  <w:footnote w:type="continuationSeparator" w:id="0">
    <w:p w:rsidR="006D1EE4" w:rsidRDefault="006D1EE4" w:rsidP="00FA27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83D"/>
    <w:multiLevelType w:val="hybridMultilevel"/>
    <w:tmpl w:val="1506DFF4"/>
    <w:lvl w:ilvl="0" w:tplc="BA7A5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4B13DA"/>
    <w:multiLevelType w:val="hybridMultilevel"/>
    <w:tmpl w:val="673E4AB8"/>
    <w:lvl w:ilvl="0" w:tplc="F62825A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1F4A94"/>
    <w:multiLevelType w:val="hybridMultilevel"/>
    <w:tmpl w:val="71F8BA5E"/>
    <w:lvl w:ilvl="0" w:tplc="764CE5D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563A16"/>
    <w:multiLevelType w:val="hybridMultilevel"/>
    <w:tmpl w:val="4AEEDE24"/>
    <w:lvl w:ilvl="0" w:tplc="916C89AC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1257A4"/>
    <w:multiLevelType w:val="hybridMultilevel"/>
    <w:tmpl w:val="CAA006C0"/>
    <w:lvl w:ilvl="0" w:tplc="7780D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4726EE"/>
    <w:multiLevelType w:val="hybridMultilevel"/>
    <w:tmpl w:val="844CF94C"/>
    <w:lvl w:ilvl="0" w:tplc="E08C1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155FD"/>
    <w:multiLevelType w:val="hybridMultilevel"/>
    <w:tmpl w:val="3350F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EF13079"/>
    <w:multiLevelType w:val="hybridMultilevel"/>
    <w:tmpl w:val="7F844E5E"/>
    <w:lvl w:ilvl="0" w:tplc="E08C1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832B1"/>
    <w:multiLevelType w:val="hybridMultilevel"/>
    <w:tmpl w:val="CA00F18E"/>
    <w:lvl w:ilvl="0" w:tplc="7780D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355ADD"/>
    <w:multiLevelType w:val="hybridMultilevel"/>
    <w:tmpl w:val="C5444EB6"/>
    <w:lvl w:ilvl="0" w:tplc="764CE5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9F689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843A7"/>
    <w:multiLevelType w:val="hybridMultilevel"/>
    <w:tmpl w:val="652E3586"/>
    <w:lvl w:ilvl="0" w:tplc="764CE5D6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98503F1"/>
    <w:multiLevelType w:val="hybridMultilevel"/>
    <w:tmpl w:val="2C9235EC"/>
    <w:lvl w:ilvl="0" w:tplc="764CE5D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95697F"/>
    <w:multiLevelType w:val="hybridMultilevel"/>
    <w:tmpl w:val="083C5820"/>
    <w:lvl w:ilvl="0" w:tplc="362A66BA">
      <w:start w:val="1"/>
      <w:numFmt w:val="decimal"/>
      <w:lvlText w:val="%1."/>
      <w:lvlJc w:val="left"/>
      <w:pPr>
        <w:ind w:left="205" w:hanging="288"/>
      </w:pPr>
      <w:rPr>
        <w:rFonts w:hint="default"/>
        <w:spacing w:val="0"/>
        <w:w w:val="98"/>
        <w:lang w:val="ru-RU" w:eastAsia="en-US" w:bidi="ar-SA"/>
      </w:rPr>
    </w:lvl>
    <w:lvl w:ilvl="1" w:tplc="8050E7D4">
      <w:numFmt w:val="bullet"/>
      <w:lvlText w:val="-"/>
      <w:lvlJc w:val="left"/>
      <w:pPr>
        <w:ind w:left="1073" w:hanging="164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2" w:tplc="722A56FC">
      <w:numFmt w:val="bullet"/>
      <w:lvlText w:val="•"/>
      <w:lvlJc w:val="left"/>
      <w:pPr>
        <w:ind w:left="2042" w:hanging="164"/>
      </w:pPr>
      <w:rPr>
        <w:rFonts w:hint="default"/>
        <w:lang w:val="ru-RU" w:eastAsia="en-US" w:bidi="ar-SA"/>
      </w:rPr>
    </w:lvl>
    <w:lvl w:ilvl="3" w:tplc="845C460C">
      <w:numFmt w:val="bullet"/>
      <w:lvlText w:val="•"/>
      <w:lvlJc w:val="left"/>
      <w:pPr>
        <w:ind w:left="3005" w:hanging="164"/>
      </w:pPr>
      <w:rPr>
        <w:rFonts w:hint="default"/>
        <w:lang w:val="ru-RU" w:eastAsia="en-US" w:bidi="ar-SA"/>
      </w:rPr>
    </w:lvl>
    <w:lvl w:ilvl="4" w:tplc="8A0A05AE">
      <w:numFmt w:val="bullet"/>
      <w:lvlText w:val="•"/>
      <w:lvlJc w:val="left"/>
      <w:pPr>
        <w:ind w:left="3968" w:hanging="164"/>
      </w:pPr>
      <w:rPr>
        <w:rFonts w:hint="default"/>
        <w:lang w:val="ru-RU" w:eastAsia="en-US" w:bidi="ar-SA"/>
      </w:rPr>
    </w:lvl>
    <w:lvl w:ilvl="5" w:tplc="442A8932">
      <w:numFmt w:val="bullet"/>
      <w:lvlText w:val="•"/>
      <w:lvlJc w:val="left"/>
      <w:pPr>
        <w:ind w:left="4930" w:hanging="164"/>
      </w:pPr>
      <w:rPr>
        <w:rFonts w:hint="default"/>
        <w:lang w:val="ru-RU" w:eastAsia="en-US" w:bidi="ar-SA"/>
      </w:rPr>
    </w:lvl>
    <w:lvl w:ilvl="6" w:tplc="D4EE69A8">
      <w:numFmt w:val="bullet"/>
      <w:lvlText w:val="•"/>
      <w:lvlJc w:val="left"/>
      <w:pPr>
        <w:ind w:left="5893" w:hanging="164"/>
      </w:pPr>
      <w:rPr>
        <w:rFonts w:hint="default"/>
        <w:lang w:val="ru-RU" w:eastAsia="en-US" w:bidi="ar-SA"/>
      </w:rPr>
    </w:lvl>
    <w:lvl w:ilvl="7" w:tplc="AFB2D8D8">
      <w:numFmt w:val="bullet"/>
      <w:lvlText w:val="•"/>
      <w:lvlJc w:val="left"/>
      <w:pPr>
        <w:ind w:left="6856" w:hanging="164"/>
      </w:pPr>
      <w:rPr>
        <w:rFonts w:hint="default"/>
        <w:lang w:val="ru-RU" w:eastAsia="en-US" w:bidi="ar-SA"/>
      </w:rPr>
    </w:lvl>
    <w:lvl w:ilvl="8" w:tplc="8E8046BC">
      <w:numFmt w:val="bullet"/>
      <w:lvlText w:val="•"/>
      <w:lvlJc w:val="left"/>
      <w:pPr>
        <w:ind w:left="7818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2B5646CB"/>
    <w:multiLevelType w:val="hybridMultilevel"/>
    <w:tmpl w:val="F746C680"/>
    <w:lvl w:ilvl="0" w:tplc="764CE5D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2F135C"/>
    <w:multiLevelType w:val="hybridMultilevel"/>
    <w:tmpl w:val="5F42C66C"/>
    <w:lvl w:ilvl="0" w:tplc="E08C1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EB34C9D"/>
    <w:multiLevelType w:val="hybridMultilevel"/>
    <w:tmpl w:val="9CB20480"/>
    <w:lvl w:ilvl="0" w:tplc="E08C1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3E20CA"/>
    <w:multiLevelType w:val="hybridMultilevel"/>
    <w:tmpl w:val="D2B89734"/>
    <w:lvl w:ilvl="0" w:tplc="764CE5D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FA92531"/>
    <w:multiLevelType w:val="hybridMultilevel"/>
    <w:tmpl w:val="EF30CBA2"/>
    <w:lvl w:ilvl="0" w:tplc="764CE5D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F17E17"/>
    <w:multiLevelType w:val="hybridMultilevel"/>
    <w:tmpl w:val="3D7ACC8E"/>
    <w:lvl w:ilvl="0" w:tplc="7780D8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9729A"/>
    <w:multiLevelType w:val="hybridMultilevel"/>
    <w:tmpl w:val="B69E40C2"/>
    <w:lvl w:ilvl="0" w:tplc="F30A4BCC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5E126A2"/>
    <w:multiLevelType w:val="hybridMultilevel"/>
    <w:tmpl w:val="8DEACCC2"/>
    <w:lvl w:ilvl="0" w:tplc="A30A2D62">
      <w:numFmt w:val="bullet"/>
      <w:lvlText w:val="—"/>
      <w:lvlJc w:val="left"/>
      <w:pPr>
        <w:ind w:left="215" w:hanging="275"/>
      </w:pPr>
      <w:rPr>
        <w:rFonts w:ascii="Times New Roman" w:eastAsia="Times New Roman" w:hAnsi="Times New Roman" w:cs="Times New Roman" w:hint="default"/>
        <w:spacing w:val="0"/>
        <w:w w:val="50"/>
        <w:lang w:val="ru-RU" w:eastAsia="en-US" w:bidi="ar-SA"/>
      </w:rPr>
    </w:lvl>
    <w:lvl w:ilvl="1" w:tplc="57B6427C">
      <w:numFmt w:val="bullet"/>
      <w:lvlText w:val="•"/>
      <w:lvlJc w:val="left"/>
      <w:pPr>
        <w:ind w:left="1172" w:hanging="275"/>
      </w:pPr>
      <w:rPr>
        <w:rFonts w:hint="default"/>
        <w:lang w:val="ru-RU" w:eastAsia="en-US" w:bidi="ar-SA"/>
      </w:rPr>
    </w:lvl>
    <w:lvl w:ilvl="2" w:tplc="10387CA0">
      <w:numFmt w:val="bullet"/>
      <w:lvlText w:val="•"/>
      <w:lvlJc w:val="left"/>
      <w:pPr>
        <w:ind w:left="2124" w:hanging="275"/>
      </w:pPr>
      <w:rPr>
        <w:rFonts w:hint="default"/>
        <w:lang w:val="ru-RU" w:eastAsia="en-US" w:bidi="ar-SA"/>
      </w:rPr>
    </w:lvl>
    <w:lvl w:ilvl="3" w:tplc="91C0EFA4">
      <w:numFmt w:val="bullet"/>
      <w:lvlText w:val="•"/>
      <w:lvlJc w:val="left"/>
      <w:pPr>
        <w:ind w:left="3077" w:hanging="275"/>
      </w:pPr>
      <w:rPr>
        <w:rFonts w:hint="default"/>
        <w:lang w:val="ru-RU" w:eastAsia="en-US" w:bidi="ar-SA"/>
      </w:rPr>
    </w:lvl>
    <w:lvl w:ilvl="4" w:tplc="00620C2C">
      <w:numFmt w:val="bullet"/>
      <w:lvlText w:val="•"/>
      <w:lvlJc w:val="left"/>
      <w:pPr>
        <w:ind w:left="4029" w:hanging="275"/>
      </w:pPr>
      <w:rPr>
        <w:rFonts w:hint="default"/>
        <w:lang w:val="ru-RU" w:eastAsia="en-US" w:bidi="ar-SA"/>
      </w:rPr>
    </w:lvl>
    <w:lvl w:ilvl="5" w:tplc="316A1740">
      <w:numFmt w:val="bullet"/>
      <w:lvlText w:val="•"/>
      <w:lvlJc w:val="left"/>
      <w:pPr>
        <w:ind w:left="4982" w:hanging="275"/>
      </w:pPr>
      <w:rPr>
        <w:rFonts w:hint="default"/>
        <w:lang w:val="ru-RU" w:eastAsia="en-US" w:bidi="ar-SA"/>
      </w:rPr>
    </w:lvl>
    <w:lvl w:ilvl="6" w:tplc="3736703E">
      <w:numFmt w:val="bullet"/>
      <w:lvlText w:val="•"/>
      <w:lvlJc w:val="left"/>
      <w:pPr>
        <w:ind w:left="5934" w:hanging="275"/>
      </w:pPr>
      <w:rPr>
        <w:rFonts w:hint="default"/>
        <w:lang w:val="ru-RU" w:eastAsia="en-US" w:bidi="ar-SA"/>
      </w:rPr>
    </w:lvl>
    <w:lvl w:ilvl="7" w:tplc="78FA73E6">
      <w:numFmt w:val="bullet"/>
      <w:lvlText w:val="•"/>
      <w:lvlJc w:val="left"/>
      <w:pPr>
        <w:ind w:left="6886" w:hanging="275"/>
      </w:pPr>
      <w:rPr>
        <w:rFonts w:hint="default"/>
        <w:lang w:val="ru-RU" w:eastAsia="en-US" w:bidi="ar-SA"/>
      </w:rPr>
    </w:lvl>
    <w:lvl w:ilvl="8" w:tplc="E20CABB2">
      <w:numFmt w:val="bullet"/>
      <w:lvlText w:val="•"/>
      <w:lvlJc w:val="left"/>
      <w:pPr>
        <w:ind w:left="7839" w:hanging="275"/>
      </w:pPr>
      <w:rPr>
        <w:rFonts w:hint="default"/>
        <w:lang w:val="ru-RU" w:eastAsia="en-US" w:bidi="ar-SA"/>
      </w:rPr>
    </w:lvl>
  </w:abstractNum>
  <w:abstractNum w:abstractNumId="21" w15:restartNumberingAfterBreak="0">
    <w:nsid w:val="38B12AAE"/>
    <w:multiLevelType w:val="hybridMultilevel"/>
    <w:tmpl w:val="33F4A372"/>
    <w:lvl w:ilvl="0" w:tplc="FD263BD0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2" w15:restartNumberingAfterBreak="0">
    <w:nsid w:val="3A2963B1"/>
    <w:multiLevelType w:val="hybridMultilevel"/>
    <w:tmpl w:val="882C7ED8"/>
    <w:lvl w:ilvl="0" w:tplc="E08C1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B527795"/>
    <w:multiLevelType w:val="hybridMultilevel"/>
    <w:tmpl w:val="C9F8BA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EFB6D48"/>
    <w:multiLevelType w:val="hybridMultilevel"/>
    <w:tmpl w:val="550C2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374786"/>
    <w:multiLevelType w:val="hybridMultilevel"/>
    <w:tmpl w:val="C0A62D3C"/>
    <w:lvl w:ilvl="0" w:tplc="E08C1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A233A"/>
    <w:multiLevelType w:val="hybridMultilevel"/>
    <w:tmpl w:val="5202A47A"/>
    <w:lvl w:ilvl="0" w:tplc="E08C1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905378"/>
    <w:multiLevelType w:val="hybridMultilevel"/>
    <w:tmpl w:val="CFB02A50"/>
    <w:lvl w:ilvl="0" w:tplc="E08C1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70F71"/>
    <w:multiLevelType w:val="hybridMultilevel"/>
    <w:tmpl w:val="44562822"/>
    <w:lvl w:ilvl="0" w:tplc="7780D8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490A"/>
    <w:multiLevelType w:val="hybridMultilevel"/>
    <w:tmpl w:val="976C7DEE"/>
    <w:lvl w:ilvl="0" w:tplc="7780D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AC22E17"/>
    <w:multiLevelType w:val="hybridMultilevel"/>
    <w:tmpl w:val="41E8DCCE"/>
    <w:lvl w:ilvl="0" w:tplc="F18066C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1" w15:restartNumberingAfterBreak="0">
    <w:nsid w:val="4D8B1FFC"/>
    <w:multiLevelType w:val="hybridMultilevel"/>
    <w:tmpl w:val="F6FE2D6C"/>
    <w:lvl w:ilvl="0" w:tplc="764CE5D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F188B848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E0290F"/>
    <w:multiLevelType w:val="hybridMultilevel"/>
    <w:tmpl w:val="DCF89078"/>
    <w:lvl w:ilvl="0" w:tplc="BB10EFE4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6D1630"/>
    <w:multiLevelType w:val="hybridMultilevel"/>
    <w:tmpl w:val="45FC431C"/>
    <w:lvl w:ilvl="0" w:tplc="FAF4111C">
      <w:start w:val="1"/>
      <w:numFmt w:val="bullet"/>
      <w:suff w:val="space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B0BE8"/>
    <w:multiLevelType w:val="hybridMultilevel"/>
    <w:tmpl w:val="F794B468"/>
    <w:lvl w:ilvl="0" w:tplc="9A0C67AC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68442F"/>
    <w:multiLevelType w:val="hybridMultilevel"/>
    <w:tmpl w:val="24A4F45A"/>
    <w:lvl w:ilvl="0" w:tplc="7780D870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81995"/>
    <w:multiLevelType w:val="hybridMultilevel"/>
    <w:tmpl w:val="5C6E6E0E"/>
    <w:lvl w:ilvl="0" w:tplc="A2BA32E4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96B1E"/>
    <w:multiLevelType w:val="hybridMultilevel"/>
    <w:tmpl w:val="79A6408E"/>
    <w:lvl w:ilvl="0" w:tplc="452AA852">
      <w:start w:val="1"/>
      <w:numFmt w:val="bullet"/>
      <w:suff w:val="space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67B13B0"/>
    <w:multiLevelType w:val="hybridMultilevel"/>
    <w:tmpl w:val="1256D920"/>
    <w:lvl w:ilvl="0" w:tplc="1D4E7AD2">
      <w:start w:val="1"/>
      <w:numFmt w:val="decimal"/>
      <w:lvlText w:val="%1."/>
      <w:lvlJc w:val="left"/>
      <w:pPr>
        <w:ind w:left="172" w:hanging="280"/>
      </w:pPr>
      <w:rPr>
        <w:rFonts w:hint="default"/>
        <w:spacing w:val="0"/>
        <w:w w:val="92"/>
        <w:lang w:val="ru-RU" w:eastAsia="en-US" w:bidi="ar-SA"/>
      </w:rPr>
    </w:lvl>
    <w:lvl w:ilvl="1" w:tplc="3744B66E">
      <w:numFmt w:val="bullet"/>
      <w:lvlText w:val="•"/>
      <w:lvlJc w:val="left"/>
      <w:pPr>
        <w:ind w:left="1136" w:hanging="280"/>
      </w:pPr>
      <w:rPr>
        <w:rFonts w:hint="default"/>
        <w:lang w:val="ru-RU" w:eastAsia="en-US" w:bidi="ar-SA"/>
      </w:rPr>
    </w:lvl>
    <w:lvl w:ilvl="2" w:tplc="3EC43952">
      <w:numFmt w:val="bullet"/>
      <w:lvlText w:val="•"/>
      <w:lvlJc w:val="left"/>
      <w:pPr>
        <w:ind w:left="2092" w:hanging="280"/>
      </w:pPr>
      <w:rPr>
        <w:rFonts w:hint="default"/>
        <w:lang w:val="ru-RU" w:eastAsia="en-US" w:bidi="ar-SA"/>
      </w:rPr>
    </w:lvl>
    <w:lvl w:ilvl="3" w:tplc="581A3D7C">
      <w:numFmt w:val="bullet"/>
      <w:lvlText w:val="•"/>
      <w:lvlJc w:val="left"/>
      <w:pPr>
        <w:ind w:left="3049" w:hanging="280"/>
      </w:pPr>
      <w:rPr>
        <w:rFonts w:hint="default"/>
        <w:lang w:val="ru-RU" w:eastAsia="en-US" w:bidi="ar-SA"/>
      </w:rPr>
    </w:lvl>
    <w:lvl w:ilvl="4" w:tplc="52C6FFBE">
      <w:numFmt w:val="bullet"/>
      <w:lvlText w:val="•"/>
      <w:lvlJc w:val="left"/>
      <w:pPr>
        <w:ind w:left="4005" w:hanging="280"/>
      </w:pPr>
      <w:rPr>
        <w:rFonts w:hint="default"/>
        <w:lang w:val="ru-RU" w:eastAsia="en-US" w:bidi="ar-SA"/>
      </w:rPr>
    </w:lvl>
    <w:lvl w:ilvl="5" w:tplc="E000D9B8">
      <w:numFmt w:val="bullet"/>
      <w:lvlText w:val="•"/>
      <w:lvlJc w:val="left"/>
      <w:pPr>
        <w:ind w:left="4962" w:hanging="280"/>
      </w:pPr>
      <w:rPr>
        <w:rFonts w:hint="default"/>
        <w:lang w:val="ru-RU" w:eastAsia="en-US" w:bidi="ar-SA"/>
      </w:rPr>
    </w:lvl>
    <w:lvl w:ilvl="6" w:tplc="F594BD42">
      <w:numFmt w:val="bullet"/>
      <w:lvlText w:val="•"/>
      <w:lvlJc w:val="left"/>
      <w:pPr>
        <w:ind w:left="5918" w:hanging="280"/>
      </w:pPr>
      <w:rPr>
        <w:rFonts w:hint="default"/>
        <w:lang w:val="ru-RU" w:eastAsia="en-US" w:bidi="ar-SA"/>
      </w:rPr>
    </w:lvl>
    <w:lvl w:ilvl="7" w:tplc="4086CE4C">
      <w:numFmt w:val="bullet"/>
      <w:lvlText w:val="•"/>
      <w:lvlJc w:val="left"/>
      <w:pPr>
        <w:ind w:left="6874" w:hanging="280"/>
      </w:pPr>
      <w:rPr>
        <w:rFonts w:hint="default"/>
        <w:lang w:val="ru-RU" w:eastAsia="en-US" w:bidi="ar-SA"/>
      </w:rPr>
    </w:lvl>
    <w:lvl w:ilvl="8" w:tplc="D27452A2">
      <w:numFmt w:val="bullet"/>
      <w:lvlText w:val="•"/>
      <w:lvlJc w:val="left"/>
      <w:pPr>
        <w:ind w:left="7831" w:hanging="280"/>
      </w:pPr>
      <w:rPr>
        <w:rFonts w:hint="default"/>
        <w:lang w:val="ru-RU" w:eastAsia="en-US" w:bidi="ar-SA"/>
      </w:rPr>
    </w:lvl>
  </w:abstractNum>
  <w:abstractNum w:abstractNumId="39" w15:restartNumberingAfterBreak="0">
    <w:nsid w:val="77ED119D"/>
    <w:multiLevelType w:val="hybridMultilevel"/>
    <w:tmpl w:val="1250EF6A"/>
    <w:lvl w:ilvl="0" w:tplc="36F490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4C378C"/>
    <w:multiLevelType w:val="hybridMultilevel"/>
    <w:tmpl w:val="54640C2E"/>
    <w:lvl w:ilvl="0" w:tplc="7780D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97A1A83"/>
    <w:multiLevelType w:val="hybridMultilevel"/>
    <w:tmpl w:val="4CB05E32"/>
    <w:lvl w:ilvl="0" w:tplc="764CE5D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E08C15D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7"/>
  </w:num>
  <w:num w:numId="3">
    <w:abstractNumId w:val="15"/>
  </w:num>
  <w:num w:numId="4">
    <w:abstractNumId w:val="9"/>
  </w:num>
  <w:num w:numId="5">
    <w:abstractNumId w:val="13"/>
  </w:num>
  <w:num w:numId="6">
    <w:abstractNumId w:val="31"/>
  </w:num>
  <w:num w:numId="7">
    <w:abstractNumId w:val="17"/>
  </w:num>
  <w:num w:numId="8">
    <w:abstractNumId w:val="2"/>
  </w:num>
  <w:num w:numId="9">
    <w:abstractNumId w:val="6"/>
  </w:num>
  <w:num w:numId="10">
    <w:abstractNumId w:val="21"/>
  </w:num>
  <w:num w:numId="11">
    <w:abstractNumId w:val="16"/>
  </w:num>
  <w:num w:numId="12">
    <w:abstractNumId w:val="11"/>
  </w:num>
  <w:num w:numId="13">
    <w:abstractNumId w:val="5"/>
  </w:num>
  <w:num w:numId="14">
    <w:abstractNumId w:val="25"/>
  </w:num>
  <w:num w:numId="15">
    <w:abstractNumId w:val="41"/>
  </w:num>
  <w:num w:numId="16">
    <w:abstractNumId w:val="26"/>
  </w:num>
  <w:num w:numId="17">
    <w:abstractNumId w:val="7"/>
  </w:num>
  <w:num w:numId="18">
    <w:abstractNumId w:val="0"/>
  </w:num>
  <w:num w:numId="19">
    <w:abstractNumId w:val="10"/>
  </w:num>
  <w:num w:numId="20">
    <w:abstractNumId w:val="3"/>
  </w:num>
  <w:num w:numId="21">
    <w:abstractNumId w:val="30"/>
  </w:num>
  <w:num w:numId="22">
    <w:abstractNumId w:val="34"/>
  </w:num>
  <w:num w:numId="23">
    <w:abstractNumId w:val="1"/>
  </w:num>
  <w:num w:numId="24">
    <w:abstractNumId w:val="36"/>
  </w:num>
  <w:num w:numId="25">
    <w:abstractNumId w:val="19"/>
  </w:num>
  <w:num w:numId="26">
    <w:abstractNumId w:val="24"/>
  </w:num>
  <w:num w:numId="27">
    <w:abstractNumId w:val="4"/>
  </w:num>
  <w:num w:numId="28">
    <w:abstractNumId w:val="32"/>
  </w:num>
  <w:num w:numId="29">
    <w:abstractNumId w:val="20"/>
  </w:num>
  <w:num w:numId="30">
    <w:abstractNumId w:val="8"/>
  </w:num>
  <w:num w:numId="31">
    <w:abstractNumId w:val="18"/>
  </w:num>
  <w:num w:numId="32">
    <w:abstractNumId w:val="33"/>
  </w:num>
  <w:num w:numId="33">
    <w:abstractNumId w:val="35"/>
  </w:num>
  <w:num w:numId="34">
    <w:abstractNumId w:val="29"/>
  </w:num>
  <w:num w:numId="35">
    <w:abstractNumId w:val="28"/>
  </w:num>
  <w:num w:numId="36">
    <w:abstractNumId w:val="40"/>
  </w:num>
  <w:num w:numId="37">
    <w:abstractNumId w:val="37"/>
  </w:num>
  <w:num w:numId="38">
    <w:abstractNumId w:val="12"/>
  </w:num>
  <w:num w:numId="39">
    <w:abstractNumId w:val="38"/>
  </w:num>
  <w:num w:numId="40">
    <w:abstractNumId w:val="14"/>
  </w:num>
  <w:num w:numId="41">
    <w:abstractNumId w:val="22"/>
  </w:num>
  <w:num w:numId="42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26A"/>
    <w:rsid w:val="000006A6"/>
    <w:rsid w:val="00000CF5"/>
    <w:rsid w:val="00001BDA"/>
    <w:rsid w:val="00002C50"/>
    <w:rsid w:val="00013885"/>
    <w:rsid w:val="00014846"/>
    <w:rsid w:val="00016EB9"/>
    <w:rsid w:val="0002026A"/>
    <w:rsid w:val="0002260B"/>
    <w:rsid w:val="00022CC8"/>
    <w:rsid w:val="0002414C"/>
    <w:rsid w:val="0002461B"/>
    <w:rsid w:val="00024EB7"/>
    <w:rsid w:val="000267CA"/>
    <w:rsid w:val="00027ACD"/>
    <w:rsid w:val="00027F65"/>
    <w:rsid w:val="00031ACE"/>
    <w:rsid w:val="00046ACF"/>
    <w:rsid w:val="00050713"/>
    <w:rsid w:val="00056606"/>
    <w:rsid w:val="00064B12"/>
    <w:rsid w:val="00066D5E"/>
    <w:rsid w:val="0007022C"/>
    <w:rsid w:val="000711CC"/>
    <w:rsid w:val="000753FA"/>
    <w:rsid w:val="00081F76"/>
    <w:rsid w:val="0008258A"/>
    <w:rsid w:val="000848AA"/>
    <w:rsid w:val="00090D46"/>
    <w:rsid w:val="00094699"/>
    <w:rsid w:val="000A0250"/>
    <w:rsid w:val="000A43C0"/>
    <w:rsid w:val="000B1CD3"/>
    <w:rsid w:val="000B231D"/>
    <w:rsid w:val="000B42CF"/>
    <w:rsid w:val="000C2FBD"/>
    <w:rsid w:val="000C456E"/>
    <w:rsid w:val="000D32EA"/>
    <w:rsid w:val="000D5901"/>
    <w:rsid w:val="000D6958"/>
    <w:rsid w:val="000D6DE5"/>
    <w:rsid w:val="000E6468"/>
    <w:rsid w:val="000E6E56"/>
    <w:rsid w:val="000E7D64"/>
    <w:rsid w:val="000F02D3"/>
    <w:rsid w:val="000F0E66"/>
    <w:rsid w:val="000F1B10"/>
    <w:rsid w:val="000F42FB"/>
    <w:rsid w:val="000F621E"/>
    <w:rsid w:val="000F760A"/>
    <w:rsid w:val="001052C5"/>
    <w:rsid w:val="001069EE"/>
    <w:rsid w:val="00107F21"/>
    <w:rsid w:val="00113DCA"/>
    <w:rsid w:val="001153C7"/>
    <w:rsid w:val="00115580"/>
    <w:rsid w:val="0012496F"/>
    <w:rsid w:val="001266DD"/>
    <w:rsid w:val="001310AF"/>
    <w:rsid w:val="001317FD"/>
    <w:rsid w:val="00140C82"/>
    <w:rsid w:val="001417A9"/>
    <w:rsid w:val="00142069"/>
    <w:rsid w:val="00150B84"/>
    <w:rsid w:val="00154FDC"/>
    <w:rsid w:val="001621A9"/>
    <w:rsid w:val="0016456E"/>
    <w:rsid w:val="00166592"/>
    <w:rsid w:val="00171D06"/>
    <w:rsid w:val="00172B70"/>
    <w:rsid w:val="0017725A"/>
    <w:rsid w:val="001778FA"/>
    <w:rsid w:val="00183166"/>
    <w:rsid w:val="00183D04"/>
    <w:rsid w:val="00186231"/>
    <w:rsid w:val="00186368"/>
    <w:rsid w:val="001866E2"/>
    <w:rsid w:val="001A61AF"/>
    <w:rsid w:val="001B0067"/>
    <w:rsid w:val="001B3209"/>
    <w:rsid w:val="001B4AC5"/>
    <w:rsid w:val="001B55A4"/>
    <w:rsid w:val="001B6380"/>
    <w:rsid w:val="001C06E7"/>
    <w:rsid w:val="001C13C4"/>
    <w:rsid w:val="001C2F79"/>
    <w:rsid w:val="001C64B0"/>
    <w:rsid w:val="001D475D"/>
    <w:rsid w:val="001D49C3"/>
    <w:rsid w:val="001E2D9A"/>
    <w:rsid w:val="001E7ACD"/>
    <w:rsid w:val="001F0A3C"/>
    <w:rsid w:val="001F56C2"/>
    <w:rsid w:val="001F5AD1"/>
    <w:rsid w:val="001F7E11"/>
    <w:rsid w:val="002061BF"/>
    <w:rsid w:val="0022009B"/>
    <w:rsid w:val="00220F6E"/>
    <w:rsid w:val="00226A7B"/>
    <w:rsid w:val="00234F3E"/>
    <w:rsid w:val="00235078"/>
    <w:rsid w:val="0024143A"/>
    <w:rsid w:val="002423FA"/>
    <w:rsid w:val="00242D80"/>
    <w:rsid w:val="0024761B"/>
    <w:rsid w:val="00252327"/>
    <w:rsid w:val="00257E0C"/>
    <w:rsid w:val="00263F17"/>
    <w:rsid w:val="002715FF"/>
    <w:rsid w:val="00272C74"/>
    <w:rsid w:val="00274CA0"/>
    <w:rsid w:val="00275AD7"/>
    <w:rsid w:val="00275BCC"/>
    <w:rsid w:val="00277686"/>
    <w:rsid w:val="00283968"/>
    <w:rsid w:val="00284053"/>
    <w:rsid w:val="002851B6"/>
    <w:rsid w:val="00291072"/>
    <w:rsid w:val="002950B1"/>
    <w:rsid w:val="00295D73"/>
    <w:rsid w:val="002A0441"/>
    <w:rsid w:val="002A0B82"/>
    <w:rsid w:val="002A20EC"/>
    <w:rsid w:val="002A2CCC"/>
    <w:rsid w:val="002A65DB"/>
    <w:rsid w:val="002B0E6A"/>
    <w:rsid w:val="002B2E2B"/>
    <w:rsid w:val="002B3196"/>
    <w:rsid w:val="002B5601"/>
    <w:rsid w:val="002B626C"/>
    <w:rsid w:val="002C0F5A"/>
    <w:rsid w:val="002C32B4"/>
    <w:rsid w:val="002D164B"/>
    <w:rsid w:val="002D2298"/>
    <w:rsid w:val="002D2A7D"/>
    <w:rsid w:val="002E3236"/>
    <w:rsid w:val="002E39BC"/>
    <w:rsid w:val="002E4088"/>
    <w:rsid w:val="002E5657"/>
    <w:rsid w:val="002E62BC"/>
    <w:rsid w:val="002E6AB2"/>
    <w:rsid w:val="002F077E"/>
    <w:rsid w:val="002F4658"/>
    <w:rsid w:val="002F799F"/>
    <w:rsid w:val="00302A43"/>
    <w:rsid w:val="00307192"/>
    <w:rsid w:val="00307B24"/>
    <w:rsid w:val="003121DA"/>
    <w:rsid w:val="0031357D"/>
    <w:rsid w:val="003206C6"/>
    <w:rsid w:val="0032669A"/>
    <w:rsid w:val="00334AF4"/>
    <w:rsid w:val="00334DA4"/>
    <w:rsid w:val="003378D5"/>
    <w:rsid w:val="003402D9"/>
    <w:rsid w:val="00340944"/>
    <w:rsid w:val="00341D5A"/>
    <w:rsid w:val="003457E6"/>
    <w:rsid w:val="00350F81"/>
    <w:rsid w:val="00351078"/>
    <w:rsid w:val="00355031"/>
    <w:rsid w:val="00362EEE"/>
    <w:rsid w:val="0036773C"/>
    <w:rsid w:val="003707AB"/>
    <w:rsid w:val="00371B5F"/>
    <w:rsid w:val="0037200A"/>
    <w:rsid w:val="00375A8E"/>
    <w:rsid w:val="003817DF"/>
    <w:rsid w:val="0038321A"/>
    <w:rsid w:val="003860F5"/>
    <w:rsid w:val="00396602"/>
    <w:rsid w:val="00397547"/>
    <w:rsid w:val="003A476A"/>
    <w:rsid w:val="003A5F17"/>
    <w:rsid w:val="003A7196"/>
    <w:rsid w:val="003A7597"/>
    <w:rsid w:val="003B1502"/>
    <w:rsid w:val="003B1B40"/>
    <w:rsid w:val="003B3456"/>
    <w:rsid w:val="003C21F4"/>
    <w:rsid w:val="003C524E"/>
    <w:rsid w:val="003C56F8"/>
    <w:rsid w:val="003C664B"/>
    <w:rsid w:val="003C68CB"/>
    <w:rsid w:val="003E1026"/>
    <w:rsid w:val="003E10FD"/>
    <w:rsid w:val="003E2D79"/>
    <w:rsid w:val="003E3A9E"/>
    <w:rsid w:val="003E40F9"/>
    <w:rsid w:val="003E72A1"/>
    <w:rsid w:val="003F341D"/>
    <w:rsid w:val="003F6A42"/>
    <w:rsid w:val="00402ED6"/>
    <w:rsid w:val="0040642B"/>
    <w:rsid w:val="00410252"/>
    <w:rsid w:val="0041256C"/>
    <w:rsid w:val="00412EBE"/>
    <w:rsid w:val="00414AD6"/>
    <w:rsid w:val="00415B1B"/>
    <w:rsid w:val="00430913"/>
    <w:rsid w:val="00431D36"/>
    <w:rsid w:val="0043229D"/>
    <w:rsid w:val="00432309"/>
    <w:rsid w:val="004341ED"/>
    <w:rsid w:val="00434C0C"/>
    <w:rsid w:val="0043603F"/>
    <w:rsid w:val="0044271C"/>
    <w:rsid w:val="00442DD7"/>
    <w:rsid w:val="00443F92"/>
    <w:rsid w:val="0044592C"/>
    <w:rsid w:val="0044747B"/>
    <w:rsid w:val="00450D64"/>
    <w:rsid w:val="00451728"/>
    <w:rsid w:val="00454670"/>
    <w:rsid w:val="00457CF8"/>
    <w:rsid w:val="0046455D"/>
    <w:rsid w:val="00472C97"/>
    <w:rsid w:val="004745B6"/>
    <w:rsid w:val="00474D98"/>
    <w:rsid w:val="00476230"/>
    <w:rsid w:val="00476C92"/>
    <w:rsid w:val="004774FD"/>
    <w:rsid w:val="00480B3C"/>
    <w:rsid w:val="00480F76"/>
    <w:rsid w:val="00481710"/>
    <w:rsid w:val="004855AD"/>
    <w:rsid w:val="00487B97"/>
    <w:rsid w:val="0049775F"/>
    <w:rsid w:val="00497C6C"/>
    <w:rsid w:val="004A2522"/>
    <w:rsid w:val="004A7B59"/>
    <w:rsid w:val="004B0C24"/>
    <w:rsid w:val="004B4A39"/>
    <w:rsid w:val="004B4CC1"/>
    <w:rsid w:val="004B5CA4"/>
    <w:rsid w:val="004B6FDC"/>
    <w:rsid w:val="004C22CE"/>
    <w:rsid w:val="004C2B1D"/>
    <w:rsid w:val="004C4952"/>
    <w:rsid w:val="004C5486"/>
    <w:rsid w:val="004C6F38"/>
    <w:rsid w:val="004C7832"/>
    <w:rsid w:val="004D04E7"/>
    <w:rsid w:val="004D15FA"/>
    <w:rsid w:val="004D2776"/>
    <w:rsid w:val="004D5E44"/>
    <w:rsid w:val="004D6483"/>
    <w:rsid w:val="004E40B4"/>
    <w:rsid w:val="004E73B2"/>
    <w:rsid w:val="004F2540"/>
    <w:rsid w:val="004F5462"/>
    <w:rsid w:val="004F7C33"/>
    <w:rsid w:val="00500287"/>
    <w:rsid w:val="00500B2D"/>
    <w:rsid w:val="00501ED0"/>
    <w:rsid w:val="00502926"/>
    <w:rsid w:val="005037AE"/>
    <w:rsid w:val="00505565"/>
    <w:rsid w:val="00511465"/>
    <w:rsid w:val="00512EB0"/>
    <w:rsid w:val="00512FCF"/>
    <w:rsid w:val="0051361E"/>
    <w:rsid w:val="00513A2F"/>
    <w:rsid w:val="00515F1F"/>
    <w:rsid w:val="005208EE"/>
    <w:rsid w:val="00520D75"/>
    <w:rsid w:val="005238C9"/>
    <w:rsid w:val="00525BA9"/>
    <w:rsid w:val="00525E86"/>
    <w:rsid w:val="00526847"/>
    <w:rsid w:val="00535CE8"/>
    <w:rsid w:val="005372A9"/>
    <w:rsid w:val="00540168"/>
    <w:rsid w:val="00541ADC"/>
    <w:rsid w:val="005435E9"/>
    <w:rsid w:val="00545241"/>
    <w:rsid w:val="00546416"/>
    <w:rsid w:val="00553C41"/>
    <w:rsid w:val="005541E6"/>
    <w:rsid w:val="0055461D"/>
    <w:rsid w:val="00565465"/>
    <w:rsid w:val="00567F15"/>
    <w:rsid w:val="00571096"/>
    <w:rsid w:val="0057168F"/>
    <w:rsid w:val="005729C1"/>
    <w:rsid w:val="00581C6C"/>
    <w:rsid w:val="00584908"/>
    <w:rsid w:val="00587408"/>
    <w:rsid w:val="00590311"/>
    <w:rsid w:val="005A3F50"/>
    <w:rsid w:val="005B1BF5"/>
    <w:rsid w:val="005B54AC"/>
    <w:rsid w:val="005B6559"/>
    <w:rsid w:val="005B7308"/>
    <w:rsid w:val="005B7390"/>
    <w:rsid w:val="005C407D"/>
    <w:rsid w:val="005C538C"/>
    <w:rsid w:val="005C5BEA"/>
    <w:rsid w:val="005C73DE"/>
    <w:rsid w:val="005C7628"/>
    <w:rsid w:val="005D1358"/>
    <w:rsid w:val="005D1E30"/>
    <w:rsid w:val="005D7919"/>
    <w:rsid w:val="005E1B3F"/>
    <w:rsid w:val="005E1EB5"/>
    <w:rsid w:val="005E7AFD"/>
    <w:rsid w:val="005F2DC4"/>
    <w:rsid w:val="005F5EE0"/>
    <w:rsid w:val="005F7741"/>
    <w:rsid w:val="005F796C"/>
    <w:rsid w:val="00600E45"/>
    <w:rsid w:val="006016E4"/>
    <w:rsid w:val="00603BEE"/>
    <w:rsid w:val="00603F38"/>
    <w:rsid w:val="006059CB"/>
    <w:rsid w:val="00623A78"/>
    <w:rsid w:val="00623B02"/>
    <w:rsid w:val="00625970"/>
    <w:rsid w:val="00626042"/>
    <w:rsid w:val="00637F37"/>
    <w:rsid w:val="00640F16"/>
    <w:rsid w:val="00644A20"/>
    <w:rsid w:val="00646A39"/>
    <w:rsid w:val="0065586F"/>
    <w:rsid w:val="00661EF1"/>
    <w:rsid w:val="006654D9"/>
    <w:rsid w:val="0066769D"/>
    <w:rsid w:val="006712D5"/>
    <w:rsid w:val="00672509"/>
    <w:rsid w:val="0067279E"/>
    <w:rsid w:val="00675DE9"/>
    <w:rsid w:val="00682612"/>
    <w:rsid w:val="006863B4"/>
    <w:rsid w:val="0069404C"/>
    <w:rsid w:val="006A28D6"/>
    <w:rsid w:val="006A2A76"/>
    <w:rsid w:val="006A4303"/>
    <w:rsid w:val="006B07FC"/>
    <w:rsid w:val="006B1815"/>
    <w:rsid w:val="006B543D"/>
    <w:rsid w:val="006B6234"/>
    <w:rsid w:val="006C45C0"/>
    <w:rsid w:val="006C670C"/>
    <w:rsid w:val="006D0206"/>
    <w:rsid w:val="006D1C86"/>
    <w:rsid w:val="006D1EE4"/>
    <w:rsid w:val="006D25A5"/>
    <w:rsid w:val="006D4779"/>
    <w:rsid w:val="006E23E1"/>
    <w:rsid w:val="006E3CA6"/>
    <w:rsid w:val="006E5064"/>
    <w:rsid w:val="006E5847"/>
    <w:rsid w:val="006E720D"/>
    <w:rsid w:val="006F2246"/>
    <w:rsid w:val="006F3CC3"/>
    <w:rsid w:val="006F40C2"/>
    <w:rsid w:val="006F4C40"/>
    <w:rsid w:val="006F4C5B"/>
    <w:rsid w:val="006F6E0A"/>
    <w:rsid w:val="006F7987"/>
    <w:rsid w:val="00701FA6"/>
    <w:rsid w:val="00703654"/>
    <w:rsid w:val="00705A69"/>
    <w:rsid w:val="00711D38"/>
    <w:rsid w:val="00712F5B"/>
    <w:rsid w:val="0071451E"/>
    <w:rsid w:val="00716C4B"/>
    <w:rsid w:val="00722942"/>
    <w:rsid w:val="00724296"/>
    <w:rsid w:val="00726402"/>
    <w:rsid w:val="0072677B"/>
    <w:rsid w:val="00731EF6"/>
    <w:rsid w:val="0073278C"/>
    <w:rsid w:val="00735FBB"/>
    <w:rsid w:val="00740BD6"/>
    <w:rsid w:val="00747D3B"/>
    <w:rsid w:val="00757CE5"/>
    <w:rsid w:val="007619DA"/>
    <w:rsid w:val="00762BAD"/>
    <w:rsid w:val="007765F8"/>
    <w:rsid w:val="0077745B"/>
    <w:rsid w:val="00784308"/>
    <w:rsid w:val="00786500"/>
    <w:rsid w:val="007869F6"/>
    <w:rsid w:val="007923FF"/>
    <w:rsid w:val="00794562"/>
    <w:rsid w:val="00796356"/>
    <w:rsid w:val="007A1568"/>
    <w:rsid w:val="007A2D1A"/>
    <w:rsid w:val="007A406B"/>
    <w:rsid w:val="007A61F3"/>
    <w:rsid w:val="007A7573"/>
    <w:rsid w:val="007B0AE6"/>
    <w:rsid w:val="007B5B50"/>
    <w:rsid w:val="007B6C50"/>
    <w:rsid w:val="007C56B4"/>
    <w:rsid w:val="007C6212"/>
    <w:rsid w:val="007C74DD"/>
    <w:rsid w:val="007D1321"/>
    <w:rsid w:val="007D3C54"/>
    <w:rsid w:val="007D6089"/>
    <w:rsid w:val="007E0718"/>
    <w:rsid w:val="007E0862"/>
    <w:rsid w:val="007E2FB8"/>
    <w:rsid w:val="007E4679"/>
    <w:rsid w:val="007E517A"/>
    <w:rsid w:val="007F0A77"/>
    <w:rsid w:val="007F0B17"/>
    <w:rsid w:val="007F2A2D"/>
    <w:rsid w:val="007F2FBA"/>
    <w:rsid w:val="007F5E70"/>
    <w:rsid w:val="00800A98"/>
    <w:rsid w:val="008114C2"/>
    <w:rsid w:val="00816B5D"/>
    <w:rsid w:val="00817293"/>
    <w:rsid w:val="0082583E"/>
    <w:rsid w:val="00825EC9"/>
    <w:rsid w:val="008260F5"/>
    <w:rsid w:val="00834381"/>
    <w:rsid w:val="0083458C"/>
    <w:rsid w:val="0083632D"/>
    <w:rsid w:val="00840D04"/>
    <w:rsid w:val="00841A4F"/>
    <w:rsid w:val="00847214"/>
    <w:rsid w:val="00850F7A"/>
    <w:rsid w:val="0085176F"/>
    <w:rsid w:val="00853DDD"/>
    <w:rsid w:val="00856426"/>
    <w:rsid w:val="0085711B"/>
    <w:rsid w:val="0086163B"/>
    <w:rsid w:val="00862CC3"/>
    <w:rsid w:val="00864901"/>
    <w:rsid w:val="00871DCD"/>
    <w:rsid w:val="00874787"/>
    <w:rsid w:val="00876C86"/>
    <w:rsid w:val="0088197B"/>
    <w:rsid w:val="00883859"/>
    <w:rsid w:val="008968F9"/>
    <w:rsid w:val="008A0768"/>
    <w:rsid w:val="008A171B"/>
    <w:rsid w:val="008A2283"/>
    <w:rsid w:val="008A28BD"/>
    <w:rsid w:val="008A2983"/>
    <w:rsid w:val="008A623A"/>
    <w:rsid w:val="008B0214"/>
    <w:rsid w:val="008B3ACB"/>
    <w:rsid w:val="008B4EA9"/>
    <w:rsid w:val="008B5F21"/>
    <w:rsid w:val="008C66B4"/>
    <w:rsid w:val="008D09EC"/>
    <w:rsid w:val="008D32EE"/>
    <w:rsid w:val="008D3CAA"/>
    <w:rsid w:val="008D5EBC"/>
    <w:rsid w:val="008D624F"/>
    <w:rsid w:val="008D6EC1"/>
    <w:rsid w:val="008D6F98"/>
    <w:rsid w:val="008E0E25"/>
    <w:rsid w:val="008E27BA"/>
    <w:rsid w:val="008E5470"/>
    <w:rsid w:val="008E7DFF"/>
    <w:rsid w:val="008F1174"/>
    <w:rsid w:val="008F40F6"/>
    <w:rsid w:val="008F435E"/>
    <w:rsid w:val="008F5511"/>
    <w:rsid w:val="008F6FCB"/>
    <w:rsid w:val="008F7D4C"/>
    <w:rsid w:val="00905312"/>
    <w:rsid w:val="00905F9E"/>
    <w:rsid w:val="0091236A"/>
    <w:rsid w:val="00915422"/>
    <w:rsid w:val="00917288"/>
    <w:rsid w:val="009266FC"/>
    <w:rsid w:val="0093284E"/>
    <w:rsid w:val="00932BCB"/>
    <w:rsid w:val="00935D48"/>
    <w:rsid w:val="009375F4"/>
    <w:rsid w:val="0094143F"/>
    <w:rsid w:val="009459BB"/>
    <w:rsid w:val="0094701F"/>
    <w:rsid w:val="00947462"/>
    <w:rsid w:val="00947C36"/>
    <w:rsid w:val="00950AB4"/>
    <w:rsid w:val="00950C0D"/>
    <w:rsid w:val="00951006"/>
    <w:rsid w:val="00951C0C"/>
    <w:rsid w:val="009543AC"/>
    <w:rsid w:val="009557FB"/>
    <w:rsid w:val="00963401"/>
    <w:rsid w:val="0096414A"/>
    <w:rsid w:val="00972CE3"/>
    <w:rsid w:val="00973AFF"/>
    <w:rsid w:val="009754EF"/>
    <w:rsid w:val="00980109"/>
    <w:rsid w:val="009815D1"/>
    <w:rsid w:val="00983C85"/>
    <w:rsid w:val="00985B6E"/>
    <w:rsid w:val="0098753B"/>
    <w:rsid w:val="00987A44"/>
    <w:rsid w:val="00994A19"/>
    <w:rsid w:val="00995B8E"/>
    <w:rsid w:val="0099733A"/>
    <w:rsid w:val="009A00BC"/>
    <w:rsid w:val="009A0EE1"/>
    <w:rsid w:val="009B5C88"/>
    <w:rsid w:val="009C1FD8"/>
    <w:rsid w:val="009C36C3"/>
    <w:rsid w:val="009C3E74"/>
    <w:rsid w:val="009C7861"/>
    <w:rsid w:val="009D0514"/>
    <w:rsid w:val="009D2654"/>
    <w:rsid w:val="009D5D53"/>
    <w:rsid w:val="009D6CB4"/>
    <w:rsid w:val="009E03FB"/>
    <w:rsid w:val="009E460D"/>
    <w:rsid w:val="009E599D"/>
    <w:rsid w:val="009E5A77"/>
    <w:rsid w:val="009E7E80"/>
    <w:rsid w:val="009F1992"/>
    <w:rsid w:val="009F74B3"/>
    <w:rsid w:val="00A017FE"/>
    <w:rsid w:val="00A02B83"/>
    <w:rsid w:val="00A0372D"/>
    <w:rsid w:val="00A03DFC"/>
    <w:rsid w:val="00A06A13"/>
    <w:rsid w:val="00A11797"/>
    <w:rsid w:val="00A14977"/>
    <w:rsid w:val="00A15438"/>
    <w:rsid w:val="00A20D9B"/>
    <w:rsid w:val="00A2758F"/>
    <w:rsid w:val="00A2780F"/>
    <w:rsid w:val="00A30D75"/>
    <w:rsid w:val="00A32E62"/>
    <w:rsid w:val="00A330BE"/>
    <w:rsid w:val="00A33630"/>
    <w:rsid w:val="00A359F7"/>
    <w:rsid w:val="00A37ACB"/>
    <w:rsid w:val="00A37B61"/>
    <w:rsid w:val="00A41DA3"/>
    <w:rsid w:val="00A64951"/>
    <w:rsid w:val="00A66DB2"/>
    <w:rsid w:val="00A7166C"/>
    <w:rsid w:val="00A74014"/>
    <w:rsid w:val="00A75304"/>
    <w:rsid w:val="00A75B85"/>
    <w:rsid w:val="00A761DC"/>
    <w:rsid w:val="00A77743"/>
    <w:rsid w:val="00A77B99"/>
    <w:rsid w:val="00A81AA7"/>
    <w:rsid w:val="00A8627A"/>
    <w:rsid w:val="00A8682B"/>
    <w:rsid w:val="00A90066"/>
    <w:rsid w:val="00A911B1"/>
    <w:rsid w:val="00A91B9F"/>
    <w:rsid w:val="00A92930"/>
    <w:rsid w:val="00A94146"/>
    <w:rsid w:val="00A97FBC"/>
    <w:rsid w:val="00AA3C3A"/>
    <w:rsid w:val="00AA4040"/>
    <w:rsid w:val="00AA4BC1"/>
    <w:rsid w:val="00AA610C"/>
    <w:rsid w:val="00AA6E48"/>
    <w:rsid w:val="00AA6F5B"/>
    <w:rsid w:val="00AA73F4"/>
    <w:rsid w:val="00AB2945"/>
    <w:rsid w:val="00AB2E50"/>
    <w:rsid w:val="00AB456D"/>
    <w:rsid w:val="00AB55AF"/>
    <w:rsid w:val="00AB6511"/>
    <w:rsid w:val="00AB65BD"/>
    <w:rsid w:val="00AC798F"/>
    <w:rsid w:val="00AD0DA8"/>
    <w:rsid w:val="00AE695A"/>
    <w:rsid w:val="00AF2B50"/>
    <w:rsid w:val="00AF43B6"/>
    <w:rsid w:val="00AF4A2F"/>
    <w:rsid w:val="00B12873"/>
    <w:rsid w:val="00B15541"/>
    <w:rsid w:val="00B1683D"/>
    <w:rsid w:val="00B20534"/>
    <w:rsid w:val="00B2145B"/>
    <w:rsid w:val="00B3238A"/>
    <w:rsid w:val="00B37ED6"/>
    <w:rsid w:val="00B43B5A"/>
    <w:rsid w:val="00B460E1"/>
    <w:rsid w:val="00B47B43"/>
    <w:rsid w:val="00B569E2"/>
    <w:rsid w:val="00B57435"/>
    <w:rsid w:val="00B57EAB"/>
    <w:rsid w:val="00B6013D"/>
    <w:rsid w:val="00B63190"/>
    <w:rsid w:val="00B70E2A"/>
    <w:rsid w:val="00B76829"/>
    <w:rsid w:val="00B76921"/>
    <w:rsid w:val="00B769ED"/>
    <w:rsid w:val="00B83FA0"/>
    <w:rsid w:val="00B83FCD"/>
    <w:rsid w:val="00B86228"/>
    <w:rsid w:val="00B907A7"/>
    <w:rsid w:val="00B922C9"/>
    <w:rsid w:val="00B92630"/>
    <w:rsid w:val="00B928BA"/>
    <w:rsid w:val="00B92E92"/>
    <w:rsid w:val="00B9617E"/>
    <w:rsid w:val="00BA1627"/>
    <w:rsid w:val="00BA1DC5"/>
    <w:rsid w:val="00BA305D"/>
    <w:rsid w:val="00BA648E"/>
    <w:rsid w:val="00BA679E"/>
    <w:rsid w:val="00BA7896"/>
    <w:rsid w:val="00BC21E4"/>
    <w:rsid w:val="00BC2231"/>
    <w:rsid w:val="00BC2FBE"/>
    <w:rsid w:val="00BC4E4E"/>
    <w:rsid w:val="00BC5A07"/>
    <w:rsid w:val="00BC7921"/>
    <w:rsid w:val="00BD1795"/>
    <w:rsid w:val="00BD18F6"/>
    <w:rsid w:val="00BD23B4"/>
    <w:rsid w:val="00BD49DB"/>
    <w:rsid w:val="00BD52A9"/>
    <w:rsid w:val="00BD5334"/>
    <w:rsid w:val="00BD6E06"/>
    <w:rsid w:val="00BD7D92"/>
    <w:rsid w:val="00BE23DB"/>
    <w:rsid w:val="00BE3F93"/>
    <w:rsid w:val="00BE5315"/>
    <w:rsid w:val="00BE713F"/>
    <w:rsid w:val="00BF2DE1"/>
    <w:rsid w:val="00BF3797"/>
    <w:rsid w:val="00C01FD0"/>
    <w:rsid w:val="00C03A89"/>
    <w:rsid w:val="00C040BD"/>
    <w:rsid w:val="00C0497F"/>
    <w:rsid w:val="00C04E09"/>
    <w:rsid w:val="00C11EFC"/>
    <w:rsid w:val="00C12A87"/>
    <w:rsid w:val="00C24148"/>
    <w:rsid w:val="00C2439A"/>
    <w:rsid w:val="00C24AFF"/>
    <w:rsid w:val="00C24C0B"/>
    <w:rsid w:val="00C27D7C"/>
    <w:rsid w:val="00C327F6"/>
    <w:rsid w:val="00C362C0"/>
    <w:rsid w:val="00C378F7"/>
    <w:rsid w:val="00C37ED7"/>
    <w:rsid w:val="00C40C3F"/>
    <w:rsid w:val="00C5127F"/>
    <w:rsid w:val="00C53769"/>
    <w:rsid w:val="00C55120"/>
    <w:rsid w:val="00C561C5"/>
    <w:rsid w:val="00C57751"/>
    <w:rsid w:val="00C60265"/>
    <w:rsid w:val="00C61389"/>
    <w:rsid w:val="00C61616"/>
    <w:rsid w:val="00C62B99"/>
    <w:rsid w:val="00C66F1F"/>
    <w:rsid w:val="00C7016F"/>
    <w:rsid w:val="00C71D01"/>
    <w:rsid w:val="00C73C01"/>
    <w:rsid w:val="00C75C69"/>
    <w:rsid w:val="00C844B1"/>
    <w:rsid w:val="00C90190"/>
    <w:rsid w:val="00C93962"/>
    <w:rsid w:val="00C94F06"/>
    <w:rsid w:val="00C965FE"/>
    <w:rsid w:val="00C96FD6"/>
    <w:rsid w:val="00CA2A01"/>
    <w:rsid w:val="00CB056D"/>
    <w:rsid w:val="00CB0B63"/>
    <w:rsid w:val="00CB4D8D"/>
    <w:rsid w:val="00CB63A3"/>
    <w:rsid w:val="00CB70DE"/>
    <w:rsid w:val="00CC32A6"/>
    <w:rsid w:val="00CC64D2"/>
    <w:rsid w:val="00CC6D9F"/>
    <w:rsid w:val="00CD3A90"/>
    <w:rsid w:val="00CD3CAE"/>
    <w:rsid w:val="00CD47C1"/>
    <w:rsid w:val="00CD4891"/>
    <w:rsid w:val="00CD4BB1"/>
    <w:rsid w:val="00CE0C92"/>
    <w:rsid w:val="00CE2ED5"/>
    <w:rsid w:val="00CE4FF4"/>
    <w:rsid w:val="00CF183C"/>
    <w:rsid w:val="00CF6C65"/>
    <w:rsid w:val="00D02EF9"/>
    <w:rsid w:val="00D048B8"/>
    <w:rsid w:val="00D052A6"/>
    <w:rsid w:val="00D07AF8"/>
    <w:rsid w:val="00D07B7B"/>
    <w:rsid w:val="00D100B1"/>
    <w:rsid w:val="00D107C3"/>
    <w:rsid w:val="00D13FB2"/>
    <w:rsid w:val="00D14C45"/>
    <w:rsid w:val="00D20A58"/>
    <w:rsid w:val="00D242D9"/>
    <w:rsid w:val="00D27B1B"/>
    <w:rsid w:val="00D27C97"/>
    <w:rsid w:val="00D3507E"/>
    <w:rsid w:val="00D37AB8"/>
    <w:rsid w:val="00D40830"/>
    <w:rsid w:val="00D40A55"/>
    <w:rsid w:val="00D51175"/>
    <w:rsid w:val="00D526A0"/>
    <w:rsid w:val="00D53508"/>
    <w:rsid w:val="00D55718"/>
    <w:rsid w:val="00D5660C"/>
    <w:rsid w:val="00D613C8"/>
    <w:rsid w:val="00D70B84"/>
    <w:rsid w:val="00D80E36"/>
    <w:rsid w:val="00D818A6"/>
    <w:rsid w:val="00D8232E"/>
    <w:rsid w:val="00D84EBA"/>
    <w:rsid w:val="00D8512C"/>
    <w:rsid w:val="00D856C9"/>
    <w:rsid w:val="00D87E58"/>
    <w:rsid w:val="00D96A1C"/>
    <w:rsid w:val="00D96B18"/>
    <w:rsid w:val="00D96D3A"/>
    <w:rsid w:val="00D96E7A"/>
    <w:rsid w:val="00D9751C"/>
    <w:rsid w:val="00D97592"/>
    <w:rsid w:val="00DB4090"/>
    <w:rsid w:val="00DB4FEC"/>
    <w:rsid w:val="00DB6B4D"/>
    <w:rsid w:val="00DB7DF3"/>
    <w:rsid w:val="00DC4FA1"/>
    <w:rsid w:val="00DC577E"/>
    <w:rsid w:val="00DC7F98"/>
    <w:rsid w:val="00DD10F1"/>
    <w:rsid w:val="00DD14FF"/>
    <w:rsid w:val="00DD2746"/>
    <w:rsid w:val="00DD4BED"/>
    <w:rsid w:val="00DD59D4"/>
    <w:rsid w:val="00DD7B5B"/>
    <w:rsid w:val="00DE13E6"/>
    <w:rsid w:val="00DE2AB1"/>
    <w:rsid w:val="00DE2D4B"/>
    <w:rsid w:val="00DE5886"/>
    <w:rsid w:val="00DE5A07"/>
    <w:rsid w:val="00DE7151"/>
    <w:rsid w:val="00DE7491"/>
    <w:rsid w:val="00DF04D7"/>
    <w:rsid w:val="00DF0C1A"/>
    <w:rsid w:val="00DF1E91"/>
    <w:rsid w:val="00DF2739"/>
    <w:rsid w:val="00DF5699"/>
    <w:rsid w:val="00DF6770"/>
    <w:rsid w:val="00DF692C"/>
    <w:rsid w:val="00E02051"/>
    <w:rsid w:val="00E0393F"/>
    <w:rsid w:val="00E04146"/>
    <w:rsid w:val="00E07906"/>
    <w:rsid w:val="00E07E2E"/>
    <w:rsid w:val="00E10B0D"/>
    <w:rsid w:val="00E11091"/>
    <w:rsid w:val="00E118A4"/>
    <w:rsid w:val="00E11914"/>
    <w:rsid w:val="00E1388B"/>
    <w:rsid w:val="00E13FC3"/>
    <w:rsid w:val="00E16226"/>
    <w:rsid w:val="00E3148A"/>
    <w:rsid w:val="00E31753"/>
    <w:rsid w:val="00E35C6B"/>
    <w:rsid w:val="00E36354"/>
    <w:rsid w:val="00E41673"/>
    <w:rsid w:val="00E47651"/>
    <w:rsid w:val="00E50326"/>
    <w:rsid w:val="00E519FE"/>
    <w:rsid w:val="00E5269D"/>
    <w:rsid w:val="00E5457F"/>
    <w:rsid w:val="00E55AD0"/>
    <w:rsid w:val="00E57D59"/>
    <w:rsid w:val="00E60B1B"/>
    <w:rsid w:val="00E64258"/>
    <w:rsid w:val="00E6448B"/>
    <w:rsid w:val="00E6621C"/>
    <w:rsid w:val="00E710FF"/>
    <w:rsid w:val="00E71550"/>
    <w:rsid w:val="00E71AC8"/>
    <w:rsid w:val="00E73A31"/>
    <w:rsid w:val="00E81FBC"/>
    <w:rsid w:val="00E8782B"/>
    <w:rsid w:val="00E90EDF"/>
    <w:rsid w:val="00E9312C"/>
    <w:rsid w:val="00E95E23"/>
    <w:rsid w:val="00EA2759"/>
    <w:rsid w:val="00EA4FD1"/>
    <w:rsid w:val="00EA7BC5"/>
    <w:rsid w:val="00EB025D"/>
    <w:rsid w:val="00EB5922"/>
    <w:rsid w:val="00EC00C4"/>
    <w:rsid w:val="00EC394C"/>
    <w:rsid w:val="00EC6D44"/>
    <w:rsid w:val="00EE0042"/>
    <w:rsid w:val="00EE0592"/>
    <w:rsid w:val="00EE06F5"/>
    <w:rsid w:val="00EE74F0"/>
    <w:rsid w:val="00EF4DD6"/>
    <w:rsid w:val="00EF6F44"/>
    <w:rsid w:val="00EF78EF"/>
    <w:rsid w:val="00F02DBE"/>
    <w:rsid w:val="00F1217B"/>
    <w:rsid w:val="00F13077"/>
    <w:rsid w:val="00F256AB"/>
    <w:rsid w:val="00F27688"/>
    <w:rsid w:val="00F27D48"/>
    <w:rsid w:val="00F27D77"/>
    <w:rsid w:val="00F3299E"/>
    <w:rsid w:val="00F33D9E"/>
    <w:rsid w:val="00F410DC"/>
    <w:rsid w:val="00F43499"/>
    <w:rsid w:val="00F44C22"/>
    <w:rsid w:val="00F54616"/>
    <w:rsid w:val="00F55DF8"/>
    <w:rsid w:val="00F6099A"/>
    <w:rsid w:val="00F60F88"/>
    <w:rsid w:val="00F62470"/>
    <w:rsid w:val="00F6248C"/>
    <w:rsid w:val="00F7066C"/>
    <w:rsid w:val="00F74CC9"/>
    <w:rsid w:val="00F74E99"/>
    <w:rsid w:val="00F757FD"/>
    <w:rsid w:val="00F76802"/>
    <w:rsid w:val="00F805E6"/>
    <w:rsid w:val="00F82559"/>
    <w:rsid w:val="00F8333A"/>
    <w:rsid w:val="00F835F5"/>
    <w:rsid w:val="00F83CC3"/>
    <w:rsid w:val="00F84413"/>
    <w:rsid w:val="00F869FD"/>
    <w:rsid w:val="00F928D3"/>
    <w:rsid w:val="00F96254"/>
    <w:rsid w:val="00FA17E9"/>
    <w:rsid w:val="00FA18D9"/>
    <w:rsid w:val="00FA274D"/>
    <w:rsid w:val="00FA58D0"/>
    <w:rsid w:val="00FB0359"/>
    <w:rsid w:val="00FB1B10"/>
    <w:rsid w:val="00FB56B9"/>
    <w:rsid w:val="00FB6A0D"/>
    <w:rsid w:val="00FB71CA"/>
    <w:rsid w:val="00FB72E0"/>
    <w:rsid w:val="00FC1663"/>
    <w:rsid w:val="00FC225B"/>
    <w:rsid w:val="00FC57DF"/>
    <w:rsid w:val="00FD447A"/>
    <w:rsid w:val="00FD5248"/>
    <w:rsid w:val="00FD5EB1"/>
    <w:rsid w:val="00FD6327"/>
    <w:rsid w:val="00FD6D3B"/>
    <w:rsid w:val="00FD6D97"/>
    <w:rsid w:val="00FE4FF8"/>
    <w:rsid w:val="00FE749A"/>
    <w:rsid w:val="00FF106C"/>
    <w:rsid w:val="00FF4B4E"/>
    <w:rsid w:val="00FF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AEDF80-94B1-4590-9E33-15E4493D4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D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Глава 1,Заголовок биораз,Caaieiaie aei?ac,OG Heading 1,caaieiaie 1,Знак13,Head 1,????????? 1"/>
    <w:basedOn w:val="a"/>
    <w:next w:val="a"/>
    <w:link w:val="10"/>
    <w:uiPriority w:val="9"/>
    <w:qFormat/>
    <w:rsid w:val="00F27D48"/>
    <w:pPr>
      <w:keepNext/>
      <w:keepLines/>
      <w:jc w:val="center"/>
      <w:outlineLvl w:val="0"/>
    </w:pPr>
    <w:rPr>
      <w:rFonts w:eastAsiaTheme="majorEastAsia" w:cstheme="majorBidi"/>
      <w:b/>
      <w:sz w:val="2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27D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192"/>
    <w:pPr>
      <w:keepNext/>
      <w:keepLines/>
      <w:spacing w:before="4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75DE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6016E4"/>
    <w:pPr>
      <w:spacing w:before="240" w:after="60" w:line="240" w:lineRule="auto"/>
      <w:ind w:firstLine="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,Заголовок биораз Знак,Caaieiaie aei?ac Знак,OG Heading 1 Знак,caaieiaie 1 Знак,Знак13 Знак,Head 1 Знак,????????? 1 Знак"/>
    <w:basedOn w:val="a0"/>
    <w:link w:val="1"/>
    <w:uiPriority w:val="9"/>
    <w:rsid w:val="00F27D4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0">
    <w:name w:val="Заголовок 2 Знак"/>
    <w:basedOn w:val="a0"/>
    <w:link w:val="2"/>
    <w:uiPriority w:val="9"/>
    <w:rsid w:val="00F27D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FA274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274D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FA274D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FA27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Абзац2,Абзац 2,List Paragraph"/>
    <w:basedOn w:val="a"/>
    <w:link w:val="a8"/>
    <w:uiPriority w:val="34"/>
    <w:qFormat/>
    <w:rsid w:val="00C01FD0"/>
    <w:pPr>
      <w:ind w:left="720"/>
      <w:contextualSpacing/>
    </w:pPr>
  </w:style>
  <w:style w:type="paragraph" w:customStyle="1" w:styleId="32">
    <w:name w:val="Основной текст с отступом 32"/>
    <w:basedOn w:val="a"/>
    <w:rsid w:val="000D32EA"/>
    <w:pPr>
      <w:suppressAutoHyphens/>
      <w:ind w:firstLine="567"/>
    </w:pPr>
    <w:rPr>
      <w:rFonts w:eastAsia="Times New Roman" w:cs="Times New Roman"/>
      <w:szCs w:val="20"/>
      <w:lang w:eastAsia="ar-SA"/>
    </w:rPr>
  </w:style>
  <w:style w:type="paragraph" w:customStyle="1" w:styleId="a9">
    <w:name w:val="Обычный рис.табл."/>
    <w:basedOn w:val="a"/>
    <w:qFormat/>
    <w:rsid w:val="00796356"/>
    <w:pPr>
      <w:spacing w:line="288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AD0DA8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9751C"/>
    <w:pPr>
      <w:tabs>
        <w:tab w:val="right" w:leader="dot" w:pos="9345"/>
      </w:tabs>
      <w:spacing w:line="276" w:lineRule="auto"/>
      <w:ind w:firstLine="0"/>
    </w:pPr>
    <w:rPr>
      <w:rFonts w:eastAsia="Calibri" w:cs="Times New Roman"/>
      <w:i/>
      <w:szCs w:val="24"/>
    </w:rPr>
  </w:style>
  <w:style w:type="paragraph" w:styleId="21">
    <w:name w:val="toc 2"/>
    <w:basedOn w:val="a"/>
    <w:next w:val="a"/>
    <w:autoRedefine/>
    <w:uiPriority w:val="39"/>
    <w:unhideWhenUsed/>
    <w:rsid w:val="00A761DC"/>
    <w:pPr>
      <w:tabs>
        <w:tab w:val="right" w:leader="dot" w:pos="9345"/>
      </w:tabs>
      <w:spacing w:after="100" w:line="259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customStyle="1" w:styleId="30">
    <w:name w:val="Заголовок 3 Знак"/>
    <w:basedOn w:val="a0"/>
    <w:link w:val="3"/>
    <w:uiPriority w:val="9"/>
    <w:semiHidden/>
    <w:rsid w:val="003071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8">
    <w:name w:val="Абзац списка Знак"/>
    <w:aliases w:val="Абзац2 Знак,Абзац 2 Знак,List Paragraph Знак"/>
    <w:link w:val="a7"/>
    <w:uiPriority w:val="34"/>
    <w:rsid w:val="00307192"/>
    <w:rPr>
      <w:rFonts w:ascii="Times New Roman" w:hAnsi="Times New Roman"/>
      <w:sz w:val="24"/>
    </w:rPr>
  </w:style>
  <w:style w:type="paragraph" w:customStyle="1" w:styleId="ab">
    <w:name w:val="Объект"/>
    <w:autoRedefine/>
    <w:rsid w:val="00307192"/>
    <w:pPr>
      <w:spacing w:after="480" w:line="240" w:lineRule="auto"/>
      <w:ind w:left="-709"/>
      <w:jc w:val="center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customStyle="1" w:styleId="ConsPlusNormal">
    <w:name w:val="ConsPlusNormal"/>
    <w:rsid w:val="00307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071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307192"/>
    <w:pPr>
      <w:spacing w:after="120" w:line="480" w:lineRule="auto"/>
      <w:ind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23">
    <w:name w:val="Основной текст 2 Знак"/>
    <w:basedOn w:val="a0"/>
    <w:link w:val="22"/>
    <w:uiPriority w:val="99"/>
    <w:rsid w:val="00307192"/>
    <w:rPr>
      <w:rFonts w:ascii="Calibri" w:eastAsia="Times New Roman" w:hAnsi="Calibri" w:cs="Times New Roman"/>
    </w:rPr>
  </w:style>
  <w:style w:type="paragraph" w:customStyle="1" w:styleId="ac">
    <w:name w:val="Пояснение"/>
    <w:rsid w:val="00307192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307192"/>
    <w:pPr>
      <w:spacing w:after="120" w:line="259" w:lineRule="auto"/>
      <w:ind w:left="283" w:firstLine="0"/>
      <w:jc w:val="left"/>
    </w:pPr>
    <w:rPr>
      <w:rFonts w:asciiTheme="minorHAnsi" w:hAnsiTheme="minorHAnsi"/>
      <w:sz w:val="22"/>
    </w:rPr>
  </w:style>
  <w:style w:type="character" w:customStyle="1" w:styleId="ae">
    <w:name w:val="Основной текст с отступом Знак"/>
    <w:basedOn w:val="a0"/>
    <w:link w:val="ad"/>
    <w:uiPriority w:val="99"/>
    <w:rsid w:val="00307192"/>
  </w:style>
  <w:style w:type="paragraph" w:styleId="af">
    <w:name w:val="Body Text"/>
    <w:basedOn w:val="a"/>
    <w:link w:val="af0"/>
    <w:uiPriority w:val="99"/>
    <w:unhideWhenUsed/>
    <w:rsid w:val="00307192"/>
    <w:pPr>
      <w:spacing w:after="120" w:line="259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customStyle="1" w:styleId="af0">
    <w:name w:val="Основной текст Знак"/>
    <w:basedOn w:val="a0"/>
    <w:link w:val="af"/>
    <w:rsid w:val="00307192"/>
    <w:rPr>
      <w:rFonts w:ascii="Calibri" w:eastAsia="Calibri" w:hAnsi="Calibri" w:cs="Times New Roman"/>
    </w:rPr>
  </w:style>
  <w:style w:type="paragraph" w:styleId="31">
    <w:name w:val="toc 3"/>
    <w:basedOn w:val="a"/>
    <w:next w:val="a"/>
    <w:autoRedefine/>
    <w:uiPriority w:val="39"/>
    <w:unhideWhenUsed/>
    <w:rsid w:val="00307192"/>
    <w:pPr>
      <w:spacing w:after="100" w:line="259" w:lineRule="auto"/>
      <w:ind w:left="440" w:firstLine="0"/>
      <w:jc w:val="left"/>
    </w:pPr>
    <w:rPr>
      <w:rFonts w:ascii="Calibri" w:eastAsia="Calibri" w:hAnsi="Calibri" w:cs="Times New Roman"/>
      <w:sz w:val="22"/>
    </w:rPr>
  </w:style>
  <w:style w:type="paragraph" w:styleId="af1">
    <w:name w:val="Balloon Text"/>
    <w:basedOn w:val="a"/>
    <w:link w:val="af2"/>
    <w:uiPriority w:val="99"/>
    <w:semiHidden/>
    <w:unhideWhenUsed/>
    <w:rsid w:val="00307192"/>
    <w:pPr>
      <w:spacing w:line="240" w:lineRule="auto"/>
      <w:ind w:firstLine="0"/>
      <w:jc w:val="left"/>
    </w:pPr>
    <w:rPr>
      <w:rFonts w:ascii="Segoe UI" w:eastAsia="Calibr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07192"/>
    <w:rPr>
      <w:rFonts w:ascii="Segoe UI" w:eastAsia="Calibri" w:hAnsi="Segoe UI" w:cs="Segoe UI"/>
      <w:sz w:val="18"/>
      <w:szCs w:val="18"/>
    </w:rPr>
  </w:style>
  <w:style w:type="character" w:styleId="af3">
    <w:name w:val="FollowedHyperlink"/>
    <w:basedOn w:val="a0"/>
    <w:uiPriority w:val="99"/>
    <w:semiHidden/>
    <w:unhideWhenUsed/>
    <w:rsid w:val="00CB70DE"/>
    <w:rPr>
      <w:color w:val="954F72"/>
      <w:u w:val="single"/>
    </w:rPr>
  </w:style>
  <w:style w:type="paragraph" w:customStyle="1" w:styleId="xl65">
    <w:name w:val="xl65"/>
    <w:basedOn w:val="a"/>
    <w:rsid w:val="00CB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CB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CB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CB70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CB70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CB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af4">
    <w:name w:val="Абзац"/>
    <w:basedOn w:val="a"/>
    <w:link w:val="af5"/>
    <w:qFormat/>
    <w:rsid w:val="002C32B4"/>
    <w:pPr>
      <w:spacing w:line="288" w:lineRule="auto"/>
      <w:ind w:left="170" w:right="170"/>
    </w:pPr>
    <w:rPr>
      <w:rFonts w:eastAsia="Times New Roman" w:cs="Times New Roman"/>
      <w:szCs w:val="20"/>
      <w:lang w:eastAsia="ru-RU"/>
    </w:rPr>
  </w:style>
  <w:style w:type="character" w:customStyle="1" w:styleId="af5">
    <w:name w:val="Абзац Знак"/>
    <w:link w:val="af4"/>
    <w:locked/>
    <w:rsid w:val="002C32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Bullet 4"/>
    <w:basedOn w:val="a"/>
    <w:link w:val="42"/>
    <w:rsid w:val="00A97FBC"/>
    <w:pPr>
      <w:overflowPunct w:val="0"/>
      <w:autoSpaceDE w:val="0"/>
      <w:autoSpaceDN w:val="0"/>
      <w:adjustRightInd w:val="0"/>
      <w:spacing w:after="120" w:line="240" w:lineRule="auto"/>
      <w:ind w:left="284" w:right="284" w:firstLine="680"/>
      <w:textAlignment w:val="baseline"/>
    </w:pPr>
    <w:rPr>
      <w:rFonts w:ascii="Arial" w:eastAsia="Times New Roman" w:hAnsi="Arial" w:cs="Times New Roman"/>
      <w:szCs w:val="20"/>
      <w:lang w:val="x-none" w:eastAsia="x-none"/>
    </w:rPr>
  </w:style>
  <w:style w:type="character" w:customStyle="1" w:styleId="42">
    <w:name w:val="Маркированный список 4 Знак"/>
    <w:link w:val="41"/>
    <w:locked/>
    <w:rsid w:val="00A97FBC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6016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75DE9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TableParagraph">
    <w:name w:val="Table Paragraph"/>
    <w:basedOn w:val="a"/>
    <w:uiPriority w:val="1"/>
    <w:qFormat/>
    <w:rsid w:val="00726402"/>
    <w:pPr>
      <w:widowControl w:val="0"/>
      <w:spacing w:line="240" w:lineRule="auto"/>
      <w:ind w:firstLine="0"/>
    </w:pPr>
    <w:rPr>
      <w:rFonts w:ascii="Calibri" w:eastAsia="Times New Roman" w:hAnsi="Calibri" w:cs="Calibri"/>
      <w:sz w:val="22"/>
      <w:lang w:val="en-US"/>
    </w:rPr>
  </w:style>
  <w:style w:type="paragraph" w:customStyle="1" w:styleId="12">
    <w:name w:val="абзац 12"/>
    <w:basedOn w:val="a"/>
    <w:link w:val="120"/>
    <w:uiPriority w:val="99"/>
    <w:qFormat/>
    <w:rsid w:val="006863B4"/>
    <w:pPr>
      <w:spacing w:before="120" w:line="240" w:lineRule="auto"/>
    </w:pPr>
    <w:rPr>
      <w:rFonts w:eastAsia="Calibri" w:cs="Times New Roman"/>
      <w:szCs w:val="20"/>
      <w:lang w:val="x-none" w:eastAsia="x-none"/>
    </w:rPr>
  </w:style>
  <w:style w:type="character" w:customStyle="1" w:styleId="120">
    <w:name w:val="абзац 12 Знак"/>
    <w:link w:val="12"/>
    <w:uiPriority w:val="99"/>
    <w:rsid w:val="006863B4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24">
    <w:name w:val="ЛЕН2_ПРОЕКТ_Приложение"/>
    <w:basedOn w:val="a"/>
    <w:rsid w:val="00A911B1"/>
    <w:pPr>
      <w:tabs>
        <w:tab w:val="right" w:leader="dot" w:pos="9639"/>
      </w:tabs>
      <w:spacing w:before="120" w:after="120" w:line="240" w:lineRule="auto"/>
      <w:ind w:firstLine="0"/>
      <w:jc w:val="center"/>
    </w:pPr>
    <w:rPr>
      <w:rFonts w:ascii="Times New Roman CYR" w:eastAsia="Times New Roman" w:hAnsi="Times New Roman CYR" w:cs="Times New Roman"/>
      <w:b/>
      <w:caps/>
      <w:sz w:val="28"/>
      <w:szCs w:val="20"/>
      <w:lang w:eastAsia="ru-RU"/>
    </w:rPr>
  </w:style>
  <w:style w:type="paragraph" w:customStyle="1" w:styleId="Style7">
    <w:name w:val="Style7"/>
    <w:basedOn w:val="a"/>
    <w:uiPriority w:val="99"/>
    <w:rsid w:val="007F5E7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7F5E7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BE3F93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FontStyle68">
    <w:name w:val="Font Style68"/>
    <w:uiPriority w:val="99"/>
    <w:rsid w:val="00BE3F93"/>
    <w:rPr>
      <w:rFonts w:ascii="Times New Roman" w:hAnsi="Times New Roman" w:cs="Times New Roman"/>
      <w:color w:val="000000"/>
      <w:sz w:val="22"/>
      <w:szCs w:val="22"/>
    </w:rPr>
  </w:style>
  <w:style w:type="paragraph" w:customStyle="1" w:styleId="af6">
    <w:name w:val="Осн.текст РО"/>
    <w:basedOn w:val="a"/>
    <w:next w:val="a"/>
    <w:qFormat/>
    <w:rsid w:val="00CB0B63"/>
    <w:pPr>
      <w:widowControl w:val="0"/>
      <w:tabs>
        <w:tab w:val="left" w:pos="1021"/>
      </w:tabs>
      <w:suppressAutoHyphens/>
      <w:ind w:left="227" w:right="170"/>
    </w:pPr>
    <w:rPr>
      <w:rFonts w:eastAsia="Times New Roman" w:cs="Times New Roman"/>
      <w:snapToGrid w:val="0"/>
      <w:sz w:val="28"/>
      <w:lang w:eastAsia="ru-RU"/>
    </w:rPr>
  </w:style>
  <w:style w:type="paragraph" w:customStyle="1" w:styleId="Style21">
    <w:name w:val="Style21"/>
    <w:basedOn w:val="a"/>
    <w:uiPriority w:val="99"/>
    <w:rsid w:val="0012496F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980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4">
    <w:name w:val="xl64"/>
    <w:basedOn w:val="a"/>
    <w:rsid w:val="00980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paragraph">
    <w:name w:val="paragraph"/>
    <w:basedOn w:val="a"/>
    <w:rsid w:val="0086490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normaltextrun">
    <w:name w:val="normaltextrun"/>
    <w:basedOn w:val="a0"/>
    <w:rsid w:val="00864901"/>
  </w:style>
  <w:style w:type="character" w:customStyle="1" w:styleId="eop">
    <w:name w:val="eop"/>
    <w:basedOn w:val="a0"/>
    <w:rsid w:val="00864901"/>
  </w:style>
  <w:style w:type="paragraph" w:customStyle="1" w:styleId="af7">
    <w:name w:val="Îáû÷íûé"/>
    <w:link w:val="af8"/>
    <w:rsid w:val="008C66B4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af8">
    <w:name w:val="Îáû÷íûé Знак"/>
    <w:link w:val="af7"/>
    <w:locked/>
    <w:rsid w:val="008C66B4"/>
    <w:rPr>
      <w:rFonts w:ascii="Times New Roman" w:eastAsia="Calibri" w:hAnsi="Times New Roman" w:cs="Times New Roman"/>
      <w:lang w:eastAsia="ru-RU"/>
    </w:rPr>
  </w:style>
  <w:style w:type="paragraph" w:customStyle="1" w:styleId="FR1">
    <w:name w:val="FR1"/>
    <w:rsid w:val="008C66B4"/>
    <w:pPr>
      <w:widowControl w:val="0"/>
      <w:snapToGrid w:val="0"/>
      <w:spacing w:after="0" w:line="456" w:lineRule="auto"/>
      <w:ind w:left="480" w:right="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5">
    <w:name w:val="ЛЕН2_ПРОЕКТ_текст"/>
    <w:basedOn w:val="a"/>
    <w:rsid w:val="00847214"/>
    <w:pPr>
      <w:spacing w:line="240" w:lineRule="auto"/>
      <w:ind w:firstLine="851"/>
    </w:pPr>
    <w:rPr>
      <w:rFonts w:eastAsia="Times New Roman" w:cs="Times New Roman"/>
      <w:szCs w:val="20"/>
      <w:lang w:eastAsia="ru-RU"/>
    </w:rPr>
  </w:style>
  <w:style w:type="paragraph" w:styleId="af9">
    <w:name w:val="No Spacing"/>
    <w:uiPriority w:val="1"/>
    <w:qFormat/>
    <w:rsid w:val="00646A39"/>
    <w:pPr>
      <w:spacing w:after="0" w:line="240" w:lineRule="auto"/>
    </w:pPr>
  </w:style>
  <w:style w:type="paragraph" w:customStyle="1" w:styleId="13">
    <w:name w:val="1"/>
    <w:basedOn w:val="a"/>
    <w:qFormat/>
    <w:rsid w:val="006F6E0A"/>
    <w:pPr>
      <w:ind w:firstLine="851"/>
    </w:pPr>
    <w:rPr>
      <w:rFonts w:eastAsia="Times New Roman" w:cs="Times New Roman"/>
      <w:szCs w:val="24"/>
      <w:lang w:eastAsia="ru-RU"/>
    </w:rPr>
  </w:style>
  <w:style w:type="table" w:customStyle="1" w:styleId="14">
    <w:name w:val="Сетка таблицы1"/>
    <w:basedOn w:val="a1"/>
    <w:next w:val="a6"/>
    <w:rsid w:val="00FD5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874787"/>
    <w:rPr>
      <w:b/>
      <w:bCs/>
    </w:rPr>
  </w:style>
  <w:style w:type="paragraph" w:styleId="afb">
    <w:name w:val="footer"/>
    <w:basedOn w:val="a"/>
    <w:link w:val="afc"/>
    <w:uiPriority w:val="99"/>
    <w:unhideWhenUsed/>
    <w:rsid w:val="00A41DA3"/>
    <w:pPr>
      <w:tabs>
        <w:tab w:val="center" w:pos="4677"/>
        <w:tab w:val="right" w:pos="9355"/>
      </w:tabs>
      <w:spacing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A41DA3"/>
    <w:rPr>
      <w:rFonts w:ascii="Times New Roman" w:hAnsi="Times New Roman"/>
      <w:sz w:val="24"/>
    </w:rPr>
  </w:style>
  <w:style w:type="paragraph" w:customStyle="1" w:styleId="afd">
    <w:name w:val="Основной"/>
    <w:basedOn w:val="a"/>
    <w:link w:val="afe"/>
    <w:qFormat/>
    <w:rsid w:val="00B76829"/>
    <w:pPr>
      <w:spacing w:before="120" w:after="120" w:line="276" w:lineRule="auto"/>
      <w:ind w:left="284" w:right="170" w:firstLine="851"/>
    </w:pPr>
    <w:rPr>
      <w:rFonts w:eastAsia="Times New Roman" w:cs="Times New Roman"/>
      <w:szCs w:val="20"/>
      <w:lang w:val="x-none" w:eastAsia="x-none"/>
    </w:rPr>
  </w:style>
  <w:style w:type="character" w:customStyle="1" w:styleId="afe">
    <w:name w:val="Основной Знак"/>
    <w:link w:val="afd"/>
    <w:rsid w:val="00B7682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customStyle="1" w:styleId="26">
    <w:name w:val="Сетка таблицы2"/>
    <w:basedOn w:val="a1"/>
    <w:next w:val="a6"/>
    <w:uiPriority w:val="39"/>
    <w:rsid w:val="007A1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екст таблицы"/>
    <w:basedOn w:val="a"/>
    <w:link w:val="aff0"/>
    <w:qFormat/>
    <w:rsid w:val="007A1568"/>
    <w:pPr>
      <w:spacing w:line="240" w:lineRule="auto"/>
      <w:ind w:firstLine="0"/>
    </w:pPr>
    <w:rPr>
      <w:rFonts w:cs="Times New Roman"/>
      <w:sz w:val="20"/>
      <w:szCs w:val="20"/>
    </w:rPr>
  </w:style>
  <w:style w:type="character" w:customStyle="1" w:styleId="aff0">
    <w:name w:val="Текст таблицы Знак"/>
    <w:basedOn w:val="a0"/>
    <w:link w:val="aff"/>
    <w:rsid w:val="007A1568"/>
    <w:rPr>
      <w:rFonts w:ascii="Times New Roman" w:hAnsi="Times New Roman" w:cs="Times New Roman"/>
      <w:sz w:val="20"/>
      <w:szCs w:val="20"/>
    </w:rPr>
  </w:style>
  <w:style w:type="paragraph" w:customStyle="1" w:styleId="aff1">
    <w:name w:val="Текст отчета"/>
    <w:basedOn w:val="a"/>
    <w:link w:val="Char"/>
    <w:qFormat/>
    <w:rsid w:val="007A1568"/>
    <w:pPr>
      <w:spacing w:line="276" w:lineRule="auto"/>
      <w:ind w:left="284" w:right="284" w:firstLine="851"/>
    </w:pPr>
    <w:rPr>
      <w:rFonts w:eastAsia="Times New Roman" w:cs="Times New Roman"/>
      <w:szCs w:val="20"/>
      <w:lang w:eastAsia="ru-RU"/>
    </w:rPr>
  </w:style>
  <w:style w:type="character" w:customStyle="1" w:styleId="Char">
    <w:name w:val="Текст отчета Char"/>
    <w:link w:val="aff1"/>
    <w:rsid w:val="007A15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Текст записки"/>
    <w:link w:val="aff3"/>
    <w:qFormat/>
    <w:rsid w:val="00E60B1B"/>
    <w:pPr>
      <w:spacing w:after="0" w:line="276" w:lineRule="auto"/>
      <w:ind w:left="284" w:right="284"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Текст записки Знак"/>
    <w:basedOn w:val="a0"/>
    <w:link w:val="aff2"/>
    <w:rsid w:val="00E60B1B"/>
    <w:rPr>
      <w:rFonts w:ascii="Times New Roman" w:hAnsi="Times New Roman" w:cs="Times New Roman"/>
      <w:sz w:val="24"/>
      <w:szCs w:val="24"/>
    </w:rPr>
  </w:style>
  <w:style w:type="paragraph" w:customStyle="1" w:styleId="aff4">
    <w:name w:val="Новый абзац"/>
    <w:basedOn w:val="a"/>
    <w:link w:val="aff5"/>
    <w:qFormat/>
    <w:rsid w:val="00A06A13"/>
    <w:pPr>
      <w:spacing w:after="120" w:line="240" w:lineRule="auto"/>
      <w:ind w:firstLine="567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5">
    <w:name w:val="Новый абзац Знак"/>
    <w:link w:val="aff4"/>
    <w:locked/>
    <w:rsid w:val="00A06A1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5">
    <w:name w:val="Основной текст1"/>
    <w:rsid w:val="00C71D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geo@geo-s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geo-s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CCBDE-FC84-4FD6-96D6-9E791979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Кира Арияновна</dc:creator>
  <cp:keywords/>
  <dc:description/>
  <cp:lastModifiedBy>Клименко Татьяна  Игоревна</cp:lastModifiedBy>
  <cp:revision>44</cp:revision>
  <cp:lastPrinted>2023-02-08T13:32:00Z</cp:lastPrinted>
  <dcterms:created xsi:type="dcterms:W3CDTF">2023-12-20T12:21:00Z</dcterms:created>
  <dcterms:modified xsi:type="dcterms:W3CDTF">2025-08-22T14:51:00Z</dcterms:modified>
</cp:coreProperties>
</file>